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211"/>
        <w:gridCol w:w="1843"/>
        <w:gridCol w:w="2134"/>
      </w:tblGrid>
      <w:tr w:rsidR="004250AF" w:rsidRPr="00675D75" w14:paraId="65729950" w14:textId="77777777" w:rsidTr="00FC0A41">
        <w:trPr>
          <w:trHeight w:val="283"/>
        </w:trPr>
        <w:tc>
          <w:tcPr>
            <w:tcW w:w="9188" w:type="dxa"/>
            <w:gridSpan w:val="3"/>
            <w:shd w:val="pct25" w:color="auto" w:fill="auto"/>
            <w:vAlign w:val="center"/>
          </w:tcPr>
          <w:p w14:paraId="6572994F" w14:textId="77777777" w:rsidR="004250AF" w:rsidRPr="00675D75" w:rsidRDefault="004250AF" w:rsidP="00FC0A41">
            <w:pPr>
              <w:pStyle w:val="Geenafstand"/>
              <w:rPr>
                <w:b/>
              </w:rPr>
            </w:pPr>
          </w:p>
        </w:tc>
      </w:tr>
      <w:tr w:rsidR="004250AF" w:rsidRPr="00675D75" w14:paraId="65729954" w14:textId="77777777" w:rsidTr="00FC0A41">
        <w:trPr>
          <w:trHeight w:val="301"/>
        </w:trPr>
        <w:tc>
          <w:tcPr>
            <w:tcW w:w="5211" w:type="dxa"/>
            <w:vMerge w:val="restart"/>
            <w:vAlign w:val="center"/>
          </w:tcPr>
          <w:p w14:paraId="65729951" w14:textId="77777777" w:rsidR="004250AF" w:rsidRPr="00675D75" w:rsidRDefault="003E4B48" w:rsidP="00FC0A41">
            <w:pPr>
              <w:pStyle w:val="Geenafstand"/>
              <w:jc w:val="center"/>
              <w:rPr>
                <w:b/>
              </w:rPr>
            </w:pPr>
            <w:r>
              <w:rPr>
                <w:b/>
                <w:noProof/>
                <w:lang w:eastAsia="nl-NL"/>
              </w:rPr>
              <w:drawing>
                <wp:inline distT="0" distB="0" distL="0" distR="0" wp14:anchorId="65729ACA" wp14:editId="65729ACB">
                  <wp:extent cx="2419350" cy="671410"/>
                  <wp:effectExtent l="19050" t="0" r="0" b="0"/>
                  <wp:docPr id="1" name="Afbeelding 0" descr="deviersprong_graysc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viersprong_grayscale.jpg"/>
                          <pic:cNvPicPr/>
                        </pic:nvPicPr>
                        <pic:blipFill>
                          <a:blip r:embed="rId12" cstate="print"/>
                          <a:stretch>
                            <a:fillRect/>
                          </a:stretch>
                        </pic:blipFill>
                        <pic:spPr>
                          <a:xfrm>
                            <a:off x="0" y="0"/>
                            <a:ext cx="2429324" cy="674178"/>
                          </a:xfrm>
                          <a:prstGeom prst="rect">
                            <a:avLst/>
                          </a:prstGeom>
                        </pic:spPr>
                      </pic:pic>
                    </a:graphicData>
                  </a:graphic>
                </wp:inline>
              </w:drawing>
            </w:r>
          </w:p>
        </w:tc>
        <w:tc>
          <w:tcPr>
            <w:tcW w:w="1843" w:type="dxa"/>
            <w:tcBorders>
              <w:bottom w:val="single" w:sz="4" w:space="0" w:color="auto"/>
            </w:tcBorders>
            <w:vAlign w:val="center"/>
          </w:tcPr>
          <w:p w14:paraId="65729952" w14:textId="77777777" w:rsidR="004250AF" w:rsidRPr="00675D75" w:rsidRDefault="004250AF" w:rsidP="00FC0A41">
            <w:pPr>
              <w:pStyle w:val="Geenafstand"/>
              <w:jc w:val="right"/>
              <w:rPr>
                <w:sz w:val="16"/>
                <w:szCs w:val="16"/>
              </w:rPr>
            </w:pPr>
            <w:r w:rsidRPr="00675D75">
              <w:rPr>
                <w:sz w:val="16"/>
                <w:szCs w:val="16"/>
              </w:rPr>
              <w:t>Type</w:t>
            </w:r>
          </w:p>
        </w:tc>
        <w:sdt>
          <w:sdtPr>
            <w:rPr>
              <w:b/>
            </w:rPr>
            <w:alias w:val="Documenttype"/>
            <w:id w:val="17840443"/>
            <w:placeholder>
              <w:docPart w:val="EBB6A115CA6D460C8A276851904A40DE"/>
            </w:placeholder>
            <w:dataBinding w:prefixMappings="xmlns:ns0='http://schemas.microsoft.com/office/2006/metadata/properties' xmlns:ns1='http://www.w3.org/2001/XMLSchema-instance' xmlns:ns2='http://schemas.microsoft.com/office/infopath/2007/PartnerControls' xmlns:ns3='dc1fe928-aa73-4b0c-8936-50a9a0c5fa1b' xmlns:ns4='751fbf7d-7553-4c77-b6ee-e71e8f7fb781' " w:xpath="/ns0:properties[1]/documentManagement[1]/ns3:Documenttype[1]" w:storeItemID="{58D9740F-F77E-4C26-A426-560DC39A110E}"/>
            <w:dropDownList>
              <w:listItem w:value="[Documenttype]"/>
            </w:dropDownList>
          </w:sdtPr>
          <w:sdtEndPr/>
          <w:sdtContent>
            <w:tc>
              <w:tcPr>
                <w:tcW w:w="2134" w:type="dxa"/>
                <w:tcBorders>
                  <w:bottom w:val="single" w:sz="4" w:space="0" w:color="auto"/>
                </w:tcBorders>
                <w:vAlign w:val="center"/>
              </w:tcPr>
              <w:p w14:paraId="65729953" w14:textId="77777777" w:rsidR="004250AF" w:rsidRPr="00675D75" w:rsidRDefault="00DE6969" w:rsidP="00FC0A41">
                <w:pPr>
                  <w:pStyle w:val="Geenafstand"/>
                  <w:rPr>
                    <w:b/>
                  </w:rPr>
                </w:pPr>
                <w:r>
                  <w:rPr>
                    <w:b/>
                  </w:rPr>
                  <w:t>Reglement</w:t>
                </w:r>
              </w:p>
            </w:tc>
          </w:sdtContent>
        </w:sdt>
      </w:tr>
      <w:tr w:rsidR="004250AF" w:rsidRPr="00675D75" w14:paraId="65729958" w14:textId="77777777" w:rsidTr="00FC0A41">
        <w:trPr>
          <w:trHeight w:val="301"/>
        </w:trPr>
        <w:tc>
          <w:tcPr>
            <w:tcW w:w="5211" w:type="dxa"/>
            <w:vMerge/>
          </w:tcPr>
          <w:p w14:paraId="65729955" w14:textId="77777777" w:rsidR="004250AF" w:rsidRPr="00675D75" w:rsidRDefault="004250AF" w:rsidP="00FC0A41">
            <w:pPr>
              <w:pStyle w:val="Geenafstand"/>
              <w:jc w:val="center"/>
              <w:rPr>
                <w:b/>
              </w:rPr>
            </w:pPr>
          </w:p>
        </w:tc>
        <w:tc>
          <w:tcPr>
            <w:tcW w:w="1843" w:type="dxa"/>
            <w:tcBorders>
              <w:left w:val="single" w:sz="4" w:space="0" w:color="auto"/>
              <w:bottom w:val="single" w:sz="4" w:space="0" w:color="auto"/>
            </w:tcBorders>
            <w:vAlign w:val="center"/>
          </w:tcPr>
          <w:p w14:paraId="65729956" w14:textId="77777777" w:rsidR="004250AF" w:rsidRPr="00675D75" w:rsidRDefault="004250AF" w:rsidP="00FC0A41">
            <w:pPr>
              <w:pStyle w:val="Geenafstand"/>
              <w:jc w:val="right"/>
              <w:rPr>
                <w:sz w:val="16"/>
                <w:szCs w:val="16"/>
              </w:rPr>
            </w:pPr>
            <w:r>
              <w:rPr>
                <w:sz w:val="16"/>
                <w:szCs w:val="16"/>
              </w:rPr>
              <w:t>Datum vaststelling</w:t>
            </w:r>
          </w:p>
        </w:tc>
        <w:sdt>
          <w:sdtPr>
            <w:rPr>
              <w:b/>
            </w:rPr>
            <w:alias w:val="Geldig vanaf"/>
            <w:id w:val="17840444"/>
            <w:placeholder>
              <w:docPart w:val="23C9831C20C747FCBD96D4D31DBF4DA6"/>
            </w:placeholder>
            <w:dataBinding w:prefixMappings="xmlns:ns0='http://schemas.microsoft.com/office/2006/metadata/properties' xmlns:ns1='http://www.w3.org/2001/XMLSchema-instance' xmlns:ns2='http://schemas.microsoft.com/office/infopath/2007/PartnerControls' xmlns:ns3='dc1fe928-aa73-4b0c-8936-50a9a0c5fa1b' xmlns:ns4='751fbf7d-7553-4c77-b6ee-e71e8f7fb781' " w:xpath="/ns0:properties[1]/documentManagement[1]/ns3:Geldig_x0020_vanaf[1]" w:storeItemID="{58D9740F-F77E-4C26-A426-560DC39A110E}"/>
            <w:date w:fullDate="2018-05-01T00:00:00Z">
              <w:dateFormat w:val="d-M-yyyy"/>
              <w:lid w:val="nl-NL"/>
              <w:storeMappedDataAs w:val="dateTime"/>
              <w:calendar w:val="gregorian"/>
            </w:date>
          </w:sdtPr>
          <w:sdtEndPr/>
          <w:sdtContent>
            <w:tc>
              <w:tcPr>
                <w:tcW w:w="2134" w:type="dxa"/>
                <w:tcBorders>
                  <w:bottom w:val="single" w:sz="4" w:space="0" w:color="auto"/>
                </w:tcBorders>
                <w:vAlign w:val="center"/>
              </w:tcPr>
              <w:p w14:paraId="65729957" w14:textId="77777777" w:rsidR="004250AF" w:rsidRPr="00675D75" w:rsidRDefault="008B24BC" w:rsidP="00FC0A41">
                <w:pPr>
                  <w:pStyle w:val="Geenafstand"/>
                  <w:rPr>
                    <w:b/>
                  </w:rPr>
                </w:pPr>
                <w:r>
                  <w:rPr>
                    <w:b/>
                  </w:rPr>
                  <w:t>1-5-2018</w:t>
                </w:r>
              </w:p>
            </w:tc>
          </w:sdtContent>
        </w:sdt>
      </w:tr>
      <w:tr w:rsidR="004250AF" w:rsidRPr="00675D75" w14:paraId="6572995D" w14:textId="77777777" w:rsidTr="00FC0A41">
        <w:trPr>
          <w:trHeight w:val="301"/>
        </w:trPr>
        <w:tc>
          <w:tcPr>
            <w:tcW w:w="5211" w:type="dxa"/>
            <w:vMerge w:val="restart"/>
            <w:tcBorders>
              <w:right w:val="single" w:sz="4" w:space="0" w:color="auto"/>
            </w:tcBorders>
            <w:vAlign w:val="center"/>
          </w:tcPr>
          <w:p w14:paraId="65729959" w14:textId="66938511" w:rsidR="004250AF" w:rsidRDefault="004250AF" w:rsidP="00FC0A41">
            <w:pPr>
              <w:pStyle w:val="Geenafstand"/>
              <w:rPr>
                <w:sz w:val="18"/>
                <w:szCs w:val="18"/>
              </w:rPr>
            </w:pPr>
            <w:r>
              <w:rPr>
                <w:sz w:val="18"/>
                <w:szCs w:val="18"/>
              </w:rPr>
              <w:t xml:space="preserve">Titel: </w:t>
            </w:r>
            <w:sdt>
              <w:sdtPr>
                <w:rPr>
                  <w:sz w:val="18"/>
                  <w:szCs w:val="18"/>
                </w:rPr>
                <w:alias w:val="Titel"/>
                <w:id w:val="17840441"/>
                <w:placeholder>
                  <w:docPart w:val="4A608F0883374FADBE0073BFD8ADE6B3"/>
                </w:placeholder>
                <w:dataBinding w:prefixMappings="xmlns:ns0='http://purl.org/dc/elements/1.1/' xmlns:ns1='http://schemas.openxmlformats.org/package/2006/metadata/core-properties' " w:xpath="/ns1:coreProperties[1]/ns0:title[1]" w:storeItemID="{6C3C8BC8-F283-45AE-878A-BAB7291924A1}"/>
                <w:text/>
              </w:sdtPr>
              <w:sdtEndPr/>
              <w:sdtContent>
                <w:r w:rsidR="000C06E3">
                  <w:rPr>
                    <w:sz w:val="18"/>
                    <w:szCs w:val="18"/>
                  </w:rPr>
                  <w:t>Privacyr</w:t>
                </w:r>
                <w:r w:rsidR="008B24BC">
                  <w:rPr>
                    <w:sz w:val="18"/>
                    <w:szCs w:val="18"/>
                  </w:rPr>
                  <w:t>eglement</w:t>
                </w:r>
              </w:sdtContent>
            </w:sdt>
          </w:p>
          <w:p w14:paraId="6572995A" w14:textId="07C47182" w:rsidR="004250AF" w:rsidRPr="004F3AE2" w:rsidRDefault="004250AF" w:rsidP="00FC0A41">
            <w:pPr>
              <w:pStyle w:val="Geenafstand"/>
              <w:rPr>
                <w:sz w:val="18"/>
                <w:szCs w:val="18"/>
              </w:rPr>
            </w:pPr>
            <w:r>
              <w:rPr>
                <w:sz w:val="18"/>
                <w:szCs w:val="18"/>
              </w:rPr>
              <w:t xml:space="preserve">Documenteigenaar: </w:t>
            </w:r>
            <w:r w:rsidR="00C836F4">
              <w:rPr>
                <w:sz w:val="18"/>
                <w:szCs w:val="18"/>
              </w:rPr>
              <w:t>Marieke van Geffen</w:t>
            </w:r>
          </w:p>
        </w:tc>
        <w:tc>
          <w:tcPr>
            <w:tcW w:w="1843" w:type="dxa"/>
            <w:tcBorders>
              <w:top w:val="single" w:sz="4" w:space="0" w:color="auto"/>
              <w:left w:val="single" w:sz="4" w:space="0" w:color="auto"/>
              <w:bottom w:val="single" w:sz="4" w:space="0" w:color="auto"/>
            </w:tcBorders>
            <w:vAlign w:val="center"/>
          </w:tcPr>
          <w:p w14:paraId="6572995B" w14:textId="77777777" w:rsidR="004250AF" w:rsidRPr="00675D75" w:rsidRDefault="004250AF" w:rsidP="00FC0A41">
            <w:pPr>
              <w:pStyle w:val="Geenafstand"/>
              <w:jc w:val="right"/>
              <w:rPr>
                <w:sz w:val="16"/>
                <w:szCs w:val="16"/>
              </w:rPr>
            </w:pPr>
            <w:r w:rsidRPr="00675D75">
              <w:rPr>
                <w:sz w:val="16"/>
                <w:szCs w:val="16"/>
              </w:rPr>
              <w:t>Versie</w:t>
            </w:r>
          </w:p>
        </w:tc>
        <w:tc>
          <w:tcPr>
            <w:tcW w:w="2134" w:type="dxa"/>
            <w:tcBorders>
              <w:top w:val="single" w:sz="4" w:space="0" w:color="auto"/>
              <w:bottom w:val="single" w:sz="4" w:space="0" w:color="auto"/>
            </w:tcBorders>
            <w:vAlign w:val="center"/>
          </w:tcPr>
          <w:p w14:paraId="6572995C" w14:textId="698B4691" w:rsidR="004250AF" w:rsidRPr="00675D75" w:rsidRDefault="00925A2C" w:rsidP="00FC0A41">
            <w:pPr>
              <w:pStyle w:val="Geenafstand"/>
              <w:rPr>
                <w:b/>
              </w:rPr>
            </w:pPr>
            <w:r>
              <w:rPr>
                <w:b/>
              </w:rPr>
              <w:t>8</w:t>
            </w:r>
            <w:r w:rsidR="009E293A">
              <w:rPr>
                <w:b/>
              </w:rPr>
              <w:t>.0</w:t>
            </w:r>
          </w:p>
        </w:tc>
      </w:tr>
      <w:tr w:rsidR="004250AF" w:rsidRPr="00675D75" w14:paraId="65729961" w14:textId="77777777" w:rsidTr="00FC0A41">
        <w:trPr>
          <w:trHeight w:val="566"/>
        </w:trPr>
        <w:tc>
          <w:tcPr>
            <w:tcW w:w="5211" w:type="dxa"/>
            <w:vMerge/>
            <w:tcBorders>
              <w:right w:val="single" w:sz="4" w:space="0" w:color="auto"/>
            </w:tcBorders>
            <w:vAlign w:val="center"/>
          </w:tcPr>
          <w:p w14:paraId="6572995E" w14:textId="77777777" w:rsidR="004250AF" w:rsidRPr="00675D75" w:rsidRDefault="004250AF" w:rsidP="00FC0A41">
            <w:pPr>
              <w:pStyle w:val="Geenafstand"/>
              <w:rPr>
                <w:sz w:val="18"/>
                <w:szCs w:val="18"/>
              </w:rPr>
            </w:pPr>
          </w:p>
        </w:tc>
        <w:tc>
          <w:tcPr>
            <w:tcW w:w="1843" w:type="dxa"/>
            <w:tcBorders>
              <w:top w:val="single" w:sz="4" w:space="0" w:color="auto"/>
              <w:left w:val="single" w:sz="4" w:space="0" w:color="auto"/>
              <w:bottom w:val="single" w:sz="4" w:space="0" w:color="auto"/>
            </w:tcBorders>
            <w:vAlign w:val="center"/>
          </w:tcPr>
          <w:p w14:paraId="6572995F" w14:textId="77777777" w:rsidR="004250AF" w:rsidRPr="00675D75" w:rsidRDefault="004250AF" w:rsidP="00FC0A41">
            <w:pPr>
              <w:pStyle w:val="Geenafstand"/>
              <w:jc w:val="right"/>
              <w:rPr>
                <w:sz w:val="16"/>
                <w:szCs w:val="16"/>
              </w:rPr>
            </w:pPr>
            <w:r w:rsidRPr="00675D75">
              <w:rPr>
                <w:sz w:val="16"/>
                <w:szCs w:val="16"/>
              </w:rPr>
              <w:t>Datum revisie</w:t>
            </w:r>
          </w:p>
        </w:tc>
        <w:sdt>
          <w:sdtPr>
            <w:rPr>
              <w:b/>
            </w:rPr>
            <w:alias w:val="Vervaldatum"/>
            <w:id w:val="17840446"/>
            <w:placeholder>
              <w:docPart w:val="499F9EE823E94FE9B84333D5A7E43EC5"/>
            </w:placeholder>
            <w:dataBinding w:prefixMappings="xmlns:ns0='http://schemas.microsoft.com/office/2006/metadata/properties' xmlns:ns1='http://www.w3.org/2001/XMLSchema-instance' xmlns:ns2='http://schemas.microsoft.com/office/infopath/2007/PartnerControls' xmlns:ns3='dc1fe928-aa73-4b0c-8936-50a9a0c5fa1b' xmlns:ns4='751fbf7d-7553-4c77-b6ee-e71e8f7fb781' " w:xpath="/ns0:properties[1]/documentManagement[1]/ns3:Vervaldatum[1]" w:storeItemID="{58D9740F-F77E-4C26-A426-560DC39A110E}"/>
            <w:date w:fullDate="2025-05-01T00:00:00Z">
              <w:dateFormat w:val="d-M-yyyy"/>
              <w:lid w:val="nl-NL"/>
              <w:storeMappedDataAs w:val="dateTime"/>
              <w:calendar w:val="gregorian"/>
            </w:date>
          </w:sdtPr>
          <w:sdtEndPr/>
          <w:sdtContent>
            <w:tc>
              <w:tcPr>
                <w:tcW w:w="2134" w:type="dxa"/>
                <w:tcBorders>
                  <w:top w:val="single" w:sz="4" w:space="0" w:color="auto"/>
                </w:tcBorders>
                <w:vAlign w:val="center"/>
              </w:tcPr>
              <w:p w14:paraId="65729960" w14:textId="08286028" w:rsidR="004250AF" w:rsidRPr="00675D75" w:rsidRDefault="008B24BC" w:rsidP="00FC0A41">
                <w:pPr>
                  <w:pStyle w:val="Geenafstand"/>
                  <w:rPr>
                    <w:b/>
                  </w:rPr>
                </w:pPr>
                <w:r>
                  <w:rPr>
                    <w:b/>
                  </w:rPr>
                  <w:t>1-5-202</w:t>
                </w:r>
                <w:r w:rsidR="00925A2C">
                  <w:rPr>
                    <w:b/>
                  </w:rPr>
                  <w:t>5</w:t>
                </w:r>
              </w:p>
            </w:tc>
          </w:sdtContent>
        </w:sdt>
      </w:tr>
    </w:tbl>
    <w:p w14:paraId="65729962" w14:textId="77777777" w:rsidR="004250AF" w:rsidRDefault="004250AF" w:rsidP="004250AF">
      <w:pPr>
        <w:pStyle w:val="Geenafstand"/>
        <w:rPr>
          <w:b/>
        </w:rPr>
      </w:pPr>
    </w:p>
    <w:p w14:paraId="65729963" w14:textId="77777777" w:rsidR="004250AF" w:rsidRPr="00675D75" w:rsidRDefault="004250AF" w:rsidP="004250AF">
      <w:pPr>
        <w:pStyle w:val="Geenafstand"/>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167"/>
      </w:tblGrid>
      <w:tr w:rsidR="004250AF" w:rsidRPr="00675D75" w14:paraId="65729965" w14:textId="77777777" w:rsidTr="00FC0A41">
        <w:trPr>
          <w:trHeight w:val="283"/>
        </w:trPr>
        <w:tc>
          <w:tcPr>
            <w:tcW w:w="9167" w:type="dxa"/>
            <w:shd w:val="pct25" w:color="auto" w:fill="auto"/>
            <w:vAlign w:val="center"/>
          </w:tcPr>
          <w:p w14:paraId="65729964" w14:textId="77777777" w:rsidR="004250AF" w:rsidRPr="00675D75" w:rsidRDefault="004250AF" w:rsidP="00FC0A41">
            <w:pPr>
              <w:pStyle w:val="Geenafstand"/>
              <w:rPr>
                <w:b/>
              </w:rPr>
            </w:pPr>
            <w:r w:rsidRPr="00675D75">
              <w:rPr>
                <w:b/>
              </w:rPr>
              <w:t>Doel</w:t>
            </w:r>
          </w:p>
        </w:tc>
      </w:tr>
    </w:tbl>
    <w:p w14:paraId="65729966" w14:textId="77777777" w:rsidR="004250AF" w:rsidRDefault="005861F1" w:rsidP="004250AF">
      <w:pPr>
        <w:pStyle w:val="Geenafstand"/>
      </w:pPr>
      <w:r>
        <w:t xml:space="preserve">Dit reglement heeft als doel te voldoen aan de verplichting tot het hebben van een privacyreglement, zoals vermeld in de </w:t>
      </w:r>
      <w:r w:rsidRPr="005861F1">
        <w:t>Algemene Verordening Gegevensbescherming</w:t>
      </w:r>
      <w:r>
        <w:t xml:space="preserve"> (AVG). </w:t>
      </w:r>
      <w:r w:rsidRPr="005861F1">
        <w:t>De AVG stelt het opstellen van privacybeleid (gegevensbeschermingsbeleid) verplicht, als onderdeel van de verantwoordingsplicht, als dat in verhouding staat tot de verwerkingsactiviteiten die een zorgaanbieder verricht.</w:t>
      </w:r>
      <w:r>
        <w:t xml:space="preserve"> De Viersprong verwerkt</w:t>
      </w:r>
      <w:r w:rsidRPr="005861F1">
        <w:t xml:space="preserve"> bijzondere persoonsgegevens (gegevens met betrek</w:t>
      </w:r>
      <w:r>
        <w:t xml:space="preserve">king tot de gezondheid) en is </w:t>
      </w:r>
      <w:r w:rsidRPr="005861F1">
        <w:t xml:space="preserve">daarom verplicht </w:t>
      </w:r>
      <w:r>
        <w:t>een privacyreglement</w:t>
      </w:r>
      <w:r w:rsidRPr="005861F1">
        <w:t xml:space="preserve"> op te stellen. </w:t>
      </w:r>
    </w:p>
    <w:p w14:paraId="65729967" w14:textId="77777777" w:rsidR="004250AF" w:rsidRDefault="004250AF" w:rsidP="004250AF">
      <w:pPr>
        <w:pStyle w:val="Geenafstand"/>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167"/>
      </w:tblGrid>
      <w:tr w:rsidR="004250AF" w:rsidRPr="00675D75" w14:paraId="65729969" w14:textId="77777777" w:rsidTr="00FC0A41">
        <w:trPr>
          <w:trHeight w:val="283"/>
        </w:trPr>
        <w:tc>
          <w:tcPr>
            <w:tcW w:w="9167" w:type="dxa"/>
            <w:shd w:val="pct25" w:color="auto" w:fill="auto"/>
            <w:vAlign w:val="center"/>
          </w:tcPr>
          <w:p w14:paraId="65729968" w14:textId="77777777" w:rsidR="004250AF" w:rsidRPr="00675D75" w:rsidRDefault="004250AF" w:rsidP="00FC0A41">
            <w:pPr>
              <w:pStyle w:val="Geenafstand"/>
              <w:rPr>
                <w:b/>
              </w:rPr>
            </w:pPr>
            <w:r>
              <w:rPr>
                <w:b/>
              </w:rPr>
              <w:t>Gebruikers</w:t>
            </w:r>
          </w:p>
        </w:tc>
      </w:tr>
    </w:tbl>
    <w:p w14:paraId="6572996A" w14:textId="77777777" w:rsidR="005861F1" w:rsidRDefault="005861F1" w:rsidP="004250AF">
      <w:pPr>
        <w:pStyle w:val="Geenafstand"/>
      </w:pPr>
      <w:r>
        <w:t>Het reglement is zowel voor intern als extern gebruik toegankelijk.</w:t>
      </w:r>
    </w:p>
    <w:p w14:paraId="6572996B" w14:textId="77777777" w:rsidR="004250AF" w:rsidRDefault="005861F1" w:rsidP="004250AF">
      <w:pPr>
        <w:pStyle w:val="Geenafstand"/>
      </w:pPr>
      <w:r w:rsidRPr="005861F1">
        <w:t>Op verzoek van een betrokkene wordt het (schriftelijke) privacy</w:t>
      </w:r>
      <w:r>
        <w:t>reglement</w:t>
      </w:r>
      <w:r w:rsidRPr="005861F1">
        <w:t xml:space="preserve"> ter beschikking gesteld</w:t>
      </w:r>
      <w:r>
        <w:t>.</w:t>
      </w:r>
    </w:p>
    <w:p w14:paraId="6572996C" w14:textId="77777777" w:rsidR="004250AF" w:rsidRDefault="004250AF" w:rsidP="004250AF">
      <w:pPr>
        <w:pStyle w:val="Geenafstand"/>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167"/>
      </w:tblGrid>
      <w:tr w:rsidR="004250AF" w:rsidRPr="00675D75" w14:paraId="6572996E" w14:textId="77777777" w:rsidTr="00FC0A41">
        <w:trPr>
          <w:trHeight w:val="283"/>
        </w:trPr>
        <w:tc>
          <w:tcPr>
            <w:tcW w:w="9167" w:type="dxa"/>
            <w:shd w:val="pct25" w:color="auto" w:fill="auto"/>
            <w:vAlign w:val="center"/>
          </w:tcPr>
          <w:p w14:paraId="6572996D" w14:textId="77777777" w:rsidR="004250AF" w:rsidRPr="00675D75" w:rsidRDefault="004250AF" w:rsidP="00FC0A41">
            <w:pPr>
              <w:pStyle w:val="Geenafstand"/>
            </w:pPr>
            <w:r w:rsidRPr="00675D75">
              <w:rPr>
                <w:b/>
              </w:rPr>
              <w:t>Definities</w:t>
            </w:r>
          </w:p>
        </w:tc>
      </w:tr>
    </w:tbl>
    <w:p w14:paraId="6572996F" w14:textId="77777777" w:rsidR="00B300F4" w:rsidRDefault="005861F1" w:rsidP="005861F1">
      <w:r>
        <w:t xml:space="preserve">Dit reglement is van toepassing binnen </w:t>
      </w:r>
      <w:r w:rsidR="000C06E3">
        <w:t>d</w:t>
      </w:r>
      <w:r>
        <w:t xml:space="preserve">e </w:t>
      </w:r>
      <w:r w:rsidR="000C06E3">
        <w:t xml:space="preserve">hele </w:t>
      </w:r>
      <w:r>
        <w:t xml:space="preserve">Viersprong </w:t>
      </w:r>
      <w:r w:rsidR="000C06E3">
        <w:t>(alle locaties)</w:t>
      </w:r>
      <w:r>
        <w:t xml:space="preserve"> en heeft betrekking op de verwerkingen van gegevens van </w:t>
      </w:r>
      <w:r w:rsidR="006352EB">
        <w:t>alle personen die een relatie (behandeling, medewerker, vrijwilliger, PNIL) met de Viersprong hebben en waarvan de Viersprong gegevens verwerkt.</w:t>
      </w:r>
      <w:r w:rsidR="00D406F3">
        <w:t xml:space="preserve"> </w:t>
      </w:r>
      <w:r>
        <w:t>Dit reglement is van toepassing op zowel papier als elektronische verwerking van gegevens.</w:t>
      </w:r>
    </w:p>
    <w:p w14:paraId="65729970" w14:textId="77777777" w:rsidR="005861F1" w:rsidRDefault="005861F1" w:rsidP="005861F1">
      <w:r w:rsidRPr="005861F1">
        <w:rPr>
          <w:b/>
        </w:rPr>
        <w:t>Autoriteit Persoonsgegevens (AP)</w:t>
      </w:r>
      <w:r w:rsidRPr="005861F1">
        <w:t>:</w:t>
      </w:r>
      <w:r>
        <w:t xml:space="preserve"> de toezichthoudende autoriteit, de onafhankelijke instantie die erover waakt dat persoonsgegevens zorgvuldig en veilig worden verwerkt en zo nodig sancties kan opleggen als dat niet gebeurt.</w:t>
      </w:r>
    </w:p>
    <w:p w14:paraId="65729971" w14:textId="77777777" w:rsidR="005861F1" w:rsidRDefault="005861F1" w:rsidP="005861F1">
      <w:r w:rsidRPr="005861F1">
        <w:rPr>
          <w:b/>
        </w:rPr>
        <w:t>Bestand</w:t>
      </w:r>
      <w:r w:rsidRPr="005861F1">
        <w:t>:</w:t>
      </w:r>
      <w:r>
        <w:t xml:space="preserve"> elk gestructureerd geheel van persoonsgegevens die volgens bepaalde criteria toegankelijk zijn.</w:t>
      </w:r>
    </w:p>
    <w:p w14:paraId="65729972" w14:textId="77777777" w:rsidR="005861F1" w:rsidRDefault="005861F1" w:rsidP="005861F1">
      <w:r w:rsidRPr="005861F1">
        <w:rPr>
          <w:b/>
        </w:rPr>
        <w:t>Betrokkene</w:t>
      </w:r>
      <w:r>
        <w:t>: degene op wie een persoonsgegeven betrekking heeft, meestal de cliënt, of zijn (wettelijk) vertegenwoordiger</w:t>
      </w:r>
      <w:r w:rsidR="006352EB">
        <w:t>, het personeelslid, de vrijwilliger of PNIL’er</w:t>
      </w:r>
      <w:r>
        <w:t>.</w:t>
      </w:r>
    </w:p>
    <w:p w14:paraId="65729973" w14:textId="77777777" w:rsidR="005861F1" w:rsidRDefault="005861F1" w:rsidP="005861F1">
      <w:r w:rsidRPr="005861F1">
        <w:rPr>
          <w:b/>
        </w:rPr>
        <w:t>Bijzondere categorieën persoonsgegevens</w:t>
      </w:r>
      <w:r>
        <w:t xml:space="preserve">: persoonsgegevens waaruit ras of etnische afkomst, politieke opvattingen, religieuze of levensbeschouwelijke overtuigingen, of het lidmaatschap van een vakbond blijken, en genetische gegevens, biometrische gegevens met het oog op de unieke identificatie van een persoon, of gegevens over gezondheid, of gegevens met betrekking tot iemands seksueel gedrag of seksuele gerichtheid. </w:t>
      </w:r>
    </w:p>
    <w:p w14:paraId="65729974" w14:textId="77777777" w:rsidR="005861F1" w:rsidRDefault="005861F1" w:rsidP="005861F1">
      <w:r w:rsidRPr="005861F1">
        <w:rPr>
          <w:b/>
        </w:rPr>
        <w:t>Derde</w:t>
      </w:r>
      <w:r>
        <w:t xml:space="preserve">: elke persoon of instantie die geen betrokkene, verwerkingsverantwoordelijke, verwerker, of een persoon is die onder rechtstreeks gezag van de verwerkingsverantwoordelijke of de verwerker gemachtigd is persoonsgegevens te verwerken. </w:t>
      </w:r>
    </w:p>
    <w:p w14:paraId="65729975" w14:textId="77777777" w:rsidR="005861F1" w:rsidRDefault="005861F1" w:rsidP="005861F1">
      <w:r w:rsidRPr="005861F1">
        <w:rPr>
          <w:b/>
        </w:rPr>
        <w:t>Functionaris gegevensbescherming (FG)</w:t>
      </w:r>
      <w:r w:rsidRPr="005861F1">
        <w:t>:</w:t>
      </w:r>
      <w:r>
        <w:t xml:space="preserve"> functionaris die door </w:t>
      </w:r>
      <w:r w:rsidR="000C06E3">
        <w:t>d</w:t>
      </w:r>
      <w:r w:rsidR="00861073">
        <w:t>e Viersprong</w:t>
      </w:r>
      <w:r>
        <w:t xml:space="preserve"> moet of kan worden aangesteld voor het informeren en adviseren over en het toezicht houden op de toepassing en naleving van de AVG en andere gegevensbeschermingsbepalingen. </w:t>
      </w:r>
    </w:p>
    <w:p w14:paraId="65729976" w14:textId="77777777" w:rsidR="005861F1" w:rsidRDefault="005861F1" w:rsidP="005861F1">
      <w:r w:rsidRPr="005861F1">
        <w:rPr>
          <w:b/>
        </w:rPr>
        <w:t>Gezondheidsgegevens</w:t>
      </w:r>
      <w:r>
        <w:t>: gegevens over de lichamelijke of geestelijke gezondheid van een persoon, waaronder gegevens over verleende gezondheidsdiensten waarmee informatie over zijn gezondheidstoestand wordt gegeven;</w:t>
      </w:r>
    </w:p>
    <w:p w14:paraId="65729977" w14:textId="77777777" w:rsidR="005861F1" w:rsidRDefault="005861F1" w:rsidP="005861F1">
      <w:r w:rsidRPr="005861F1">
        <w:rPr>
          <w:b/>
        </w:rPr>
        <w:lastRenderedPageBreak/>
        <w:t>Inbreuk in verband met persoonsgegevens</w:t>
      </w:r>
      <w:r>
        <w:t xml:space="preserve">: een inbreuk op de beveiliging die per ongeluk of op onrechtmatige wijze leidt tot de vernietiging, het verlies, de wijziging of de ongeoorloofde verstrekking van of de ongeoorloofde toegang tot doorgezonden, opgeslagen of anderszins verwerkte gegevens. Onder een ‘datalek’ valt dus niet alleen het vrijkomen (lekken) van gegevens, maar ook onrechtmatige verwerking van gegevens. </w:t>
      </w:r>
    </w:p>
    <w:p w14:paraId="65729978" w14:textId="77777777" w:rsidR="005861F1" w:rsidRDefault="005861F1" w:rsidP="005861F1">
      <w:r w:rsidRPr="005861F1">
        <w:rPr>
          <w:b/>
        </w:rPr>
        <w:t>Persoonsgegevens</w:t>
      </w:r>
      <w:r>
        <w:t xml:space="preserve">: alle informatie over een geïdentificeerde of identificeerbare natuurlijke persoon („de betrokkene”); als identificeerbaar wordt beschouwd een natuurlijke persoon die direct of indirect kan worden geïdentificeerd, met name aan de hand van een identificator zoals een naam, een identificatienummer, locatiegegevens, een online identificator of van een of meer elementen die kenmerkend zijn voor de fysieke, fysiologische, genetische, psychische, economische, culturele of sociale identiteit van die natuurlijke persoon. </w:t>
      </w:r>
    </w:p>
    <w:p w14:paraId="65729979" w14:textId="77777777" w:rsidR="005861F1" w:rsidRDefault="005861F1" w:rsidP="005861F1">
      <w:r w:rsidRPr="00B300F4">
        <w:rPr>
          <w:b/>
        </w:rPr>
        <w:t>Pseudonimisering</w:t>
      </w:r>
      <w:r>
        <w:t xml:space="preserve">: het verwerken van persoonsgegevens op zodanige wijze dat de persoonsgegevens niet meer aan een specifieke betrokkene kunnen worden gekoppeld zonder dat aanvullende gegevens worden gebruikt, mits deze aanvullende gegevens apart worden bewaard en technische en organisatorische maatregelen worden genomen om ervoor te zorgen dat de persoonsgegevens niet aan een geïdentificeerde of identificeerbare natuurlijke persoon worden gekoppeld. </w:t>
      </w:r>
    </w:p>
    <w:p w14:paraId="6572997A" w14:textId="77777777" w:rsidR="005861F1" w:rsidRDefault="005861F1" w:rsidP="005861F1">
      <w:r w:rsidRPr="00B300F4">
        <w:rPr>
          <w:b/>
        </w:rPr>
        <w:t>Toestemming van de betrokkene</w:t>
      </w:r>
      <w:r>
        <w:t xml:space="preserve">: door betrokkene, op goede informatie berustende, specifieke, in vrijheid en ondubbelzinnig gegeven toestemming waarbij betrokkene hem betreffende verwerking van persoonsgegevens aanvaardt. Dat kan door middel van een schriftelijke of mondelinge verklaring of een ondubbelzinnige actieve handeling (zoals het elektronisch aanvinken van een hokje). </w:t>
      </w:r>
    </w:p>
    <w:p w14:paraId="6572997B" w14:textId="77777777" w:rsidR="005861F1" w:rsidRDefault="005861F1" w:rsidP="005861F1">
      <w:r w:rsidRPr="00B300F4">
        <w:rPr>
          <w:b/>
        </w:rPr>
        <w:t>Verwerker</w:t>
      </w:r>
      <w:r>
        <w:t>: degene die in opdracht van en voor de verwerkingsverantwoordelijke persoonsgegevens verwerkt (bijvoorbeeld een externe hostingsfirma, saas-leverancier, kwaliteitsauditor of een extern salarisadministratiekantoor).</w:t>
      </w:r>
    </w:p>
    <w:p w14:paraId="6572997C" w14:textId="77777777" w:rsidR="005861F1" w:rsidRDefault="005861F1" w:rsidP="005861F1">
      <w:r w:rsidRPr="00B300F4">
        <w:rPr>
          <w:b/>
        </w:rPr>
        <w:t>Verwerking van persoonsgegevens</w:t>
      </w:r>
      <w:r>
        <w:t>: alle handelingen met betrekking tot persoonsgegevens, waaronder in ieder geval het verzamelen, vastleggen, ordenen, bewaren, bijwerken, wijzigen, opvragen, raadplegen, gebruiken, verstrekken door middel van doorzending, verspreiding of in een andere vorm beschikbaar stellen, samenbrengen, met elkaar in verband brengen, alsmede het afschermen, uitwissen of vernietigen van gegevens.</w:t>
      </w:r>
    </w:p>
    <w:p w14:paraId="6572997D" w14:textId="77777777" w:rsidR="005861F1" w:rsidRDefault="005861F1" w:rsidP="005861F1">
      <w:r w:rsidRPr="00B300F4">
        <w:rPr>
          <w:b/>
        </w:rPr>
        <w:t>Verwerkingsverantwoordelijke</w:t>
      </w:r>
      <w:r>
        <w:t xml:space="preserve">: degene die, alleen of samen met anderen, het doel van en de middelen voor de verwerking van persoonsgegevens vaststelt; meestal de bestuurder van </w:t>
      </w:r>
      <w:r w:rsidR="000C06E3">
        <w:t>De Viersprong</w:t>
      </w:r>
      <w:r>
        <w:t xml:space="preserve">. </w:t>
      </w:r>
    </w:p>
    <w:p w14:paraId="6572997E" w14:textId="77777777" w:rsidR="00AF62F4" w:rsidRDefault="005861F1" w:rsidP="00AF62F4">
      <w:r w:rsidRPr="00B300F4">
        <w:rPr>
          <w:b/>
        </w:rPr>
        <w:t>Zorgaanbieder</w:t>
      </w:r>
      <w:r>
        <w:t xml:space="preserve">: </w:t>
      </w:r>
      <w:r w:rsidR="000C06E3">
        <w:t>De Viersprong</w:t>
      </w:r>
      <w:r w:rsidR="00284C99">
        <w:t xml:space="preserve"> (wanneer sprake is van verwerking van persoonsgegevens als gevolg van de relatie werkgever werknemer, dient ‘zorgaanbieder’ ook als werkgever aangemerkt te worden)</w:t>
      </w:r>
    </w:p>
    <w:p w14:paraId="6572997F" w14:textId="77777777" w:rsidR="00B300F4" w:rsidRDefault="00B300F4" w:rsidP="00AF62F4"/>
    <w:p w14:paraId="65729980" w14:textId="77777777" w:rsidR="00AF62F4" w:rsidRDefault="00AF62F4" w:rsidP="00AF62F4"/>
    <w:p w14:paraId="65729981" w14:textId="77777777" w:rsidR="00AF62F4" w:rsidRDefault="00AF62F4" w:rsidP="00AF62F4"/>
    <w:p w14:paraId="65729982" w14:textId="77777777" w:rsidR="00AF62F4" w:rsidRDefault="00AF62F4" w:rsidP="00AF62F4"/>
    <w:p w14:paraId="65729983" w14:textId="77777777" w:rsidR="00AF62F4" w:rsidRDefault="00AF62F4" w:rsidP="00AF62F4"/>
    <w:p w14:paraId="65729984" w14:textId="77777777" w:rsidR="00AF62F4" w:rsidRDefault="00AF62F4" w:rsidP="00AF62F4"/>
    <w:p w14:paraId="65729985" w14:textId="77777777" w:rsidR="00AF62F4" w:rsidRDefault="00AF62F4" w:rsidP="00AF62F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167"/>
      </w:tblGrid>
      <w:tr w:rsidR="004250AF" w14:paraId="65729987" w14:textId="77777777" w:rsidTr="00FC0A41">
        <w:trPr>
          <w:trHeight w:val="283"/>
        </w:trPr>
        <w:tc>
          <w:tcPr>
            <w:tcW w:w="9167" w:type="dxa"/>
            <w:shd w:val="clear" w:color="auto" w:fill="BFBFBF"/>
            <w:vAlign w:val="center"/>
          </w:tcPr>
          <w:p w14:paraId="65729986" w14:textId="77777777" w:rsidR="004250AF" w:rsidRPr="009F03E0" w:rsidRDefault="004250AF" w:rsidP="00FC0A41">
            <w:pPr>
              <w:pStyle w:val="Geenafstand"/>
              <w:rPr>
                <w:b/>
                <w:szCs w:val="20"/>
                <w:lang w:eastAsia="nl-NL"/>
              </w:rPr>
            </w:pPr>
            <w:r w:rsidRPr="009F03E0">
              <w:rPr>
                <w:b/>
                <w:szCs w:val="20"/>
                <w:lang w:eastAsia="nl-NL"/>
              </w:rPr>
              <w:t>Uitwerking</w:t>
            </w:r>
          </w:p>
        </w:tc>
      </w:tr>
    </w:tbl>
    <w:p w14:paraId="65729988" w14:textId="77777777" w:rsidR="008666A5" w:rsidRDefault="008666A5" w:rsidP="008666A5">
      <w:pPr>
        <w:pStyle w:val="Geenafstand"/>
        <w:rPr>
          <w:b/>
          <w:bCs/>
          <w:sz w:val="24"/>
          <w:szCs w:val="24"/>
        </w:rPr>
      </w:pPr>
    </w:p>
    <w:p w14:paraId="65729989" w14:textId="77777777" w:rsidR="008666A5" w:rsidRPr="008666A5" w:rsidRDefault="008666A5" w:rsidP="008666A5">
      <w:pPr>
        <w:pStyle w:val="Geenafstand"/>
        <w:rPr>
          <w:b/>
          <w:bCs/>
          <w:sz w:val="24"/>
          <w:szCs w:val="24"/>
          <w:u w:val="single"/>
        </w:rPr>
      </w:pPr>
      <w:r w:rsidRPr="008666A5">
        <w:rPr>
          <w:b/>
          <w:bCs/>
          <w:sz w:val="24"/>
          <w:szCs w:val="24"/>
          <w:u w:val="single"/>
        </w:rPr>
        <w:t>Verwerking van persoonsgegevens in overeenstemming met de AVG</w:t>
      </w:r>
    </w:p>
    <w:p w14:paraId="6572998A" w14:textId="77777777" w:rsidR="008666A5" w:rsidRDefault="008666A5" w:rsidP="00B300F4">
      <w:pPr>
        <w:pStyle w:val="Geenafstand"/>
        <w:rPr>
          <w:b/>
        </w:rPr>
      </w:pPr>
    </w:p>
    <w:p w14:paraId="6572998B" w14:textId="77777777" w:rsidR="008666A5" w:rsidRDefault="008666A5" w:rsidP="00B300F4">
      <w:pPr>
        <w:pStyle w:val="Geenafstand"/>
        <w:rPr>
          <w:b/>
        </w:rPr>
      </w:pPr>
    </w:p>
    <w:p w14:paraId="6572998C" w14:textId="77777777" w:rsidR="00B300F4" w:rsidRDefault="00B300F4" w:rsidP="00B300F4">
      <w:pPr>
        <w:pStyle w:val="Geenafstand"/>
        <w:rPr>
          <w:b/>
        </w:rPr>
      </w:pPr>
      <w:r w:rsidRPr="00B300F4">
        <w:rPr>
          <w:b/>
        </w:rPr>
        <w:t>Beginselen inzake persoonsgegevens verwerking</w:t>
      </w:r>
      <w:r w:rsidRPr="004D2949">
        <w:rPr>
          <w:rStyle w:val="Voetnootmarkering"/>
          <w:rFonts w:ascii="Arial" w:hAnsi="Arial" w:cs="Arial"/>
          <w:szCs w:val="26"/>
        </w:rPr>
        <w:footnoteReference w:id="1"/>
      </w:r>
    </w:p>
    <w:p w14:paraId="6572998D" w14:textId="77777777" w:rsidR="00B300F4" w:rsidRPr="00B300F4" w:rsidRDefault="00B300F4" w:rsidP="00B300F4">
      <w:pPr>
        <w:pStyle w:val="Geenafstand"/>
        <w:rPr>
          <w:b/>
        </w:rPr>
      </w:pPr>
    </w:p>
    <w:p w14:paraId="6572998E" w14:textId="77777777" w:rsidR="00B300F4" w:rsidRPr="00B300F4" w:rsidRDefault="00B300F4" w:rsidP="00B300F4">
      <w:pPr>
        <w:pStyle w:val="Geenafstand"/>
      </w:pPr>
      <w:r w:rsidRPr="00B300F4">
        <w:t xml:space="preserve">De </w:t>
      </w:r>
      <w:r>
        <w:t>Viersprong</w:t>
      </w:r>
      <w:r w:rsidRPr="00B300F4">
        <w:t xml:space="preserve"> is verantwoordelijk voor de naleving van onderstaande beginselen bij de verwerking van persoonsgegevens en moet de naleving van deze beginselen kunnen aantonen (“verantwoordingsplicht”).</w:t>
      </w:r>
      <w:r w:rsidRPr="00B300F4">
        <w:rPr>
          <w:vertAlign w:val="superscript"/>
        </w:rPr>
        <w:footnoteReference w:id="2"/>
      </w:r>
    </w:p>
    <w:p w14:paraId="6572998F" w14:textId="76735956" w:rsidR="00B300F4" w:rsidRDefault="00B300F4" w:rsidP="00B300F4">
      <w:pPr>
        <w:pStyle w:val="Geenafstand"/>
      </w:pPr>
    </w:p>
    <w:p w14:paraId="1EE3FD2B" w14:textId="40897769" w:rsidR="002F2393" w:rsidRDefault="002F2393" w:rsidP="00B300F4">
      <w:pPr>
        <w:pStyle w:val="Geenafstand"/>
      </w:pPr>
      <w:r>
        <w:t>Wanneer De Viersprong uw persoonsgegevens verwerkt:</w:t>
      </w:r>
      <w:r>
        <w:br/>
        <w:t xml:space="preserve">- laten wij u dat weten </w:t>
      </w:r>
    </w:p>
    <w:p w14:paraId="42373286" w14:textId="5E36B5D7" w:rsidR="002F2393" w:rsidRDefault="002F2393" w:rsidP="00B300F4">
      <w:pPr>
        <w:pStyle w:val="Geenafstand"/>
      </w:pPr>
      <w:r>
        <w:t>- geven wij u informatie waarom wij dat doen, zoveel mogelijk voorafgaand aan de verwerking</w:t>
      </w:r>
    </w:p>
    <w:p w14:paraId="5549FD20" w14:textId="2CB306DF" w:rsidR="002F2393" w:rsidRDefault="002F2393" w:rsidP="00B300F4">
      <w:pPr>
        <w:pStyle w:val="Geenafstand"/>
      </w:pPr>
      <w:r>
        <w:t>- leggen wij alleen dat vast wat noodzakelijk is voor een goede hulpverlening</w:t>
      </w:r>
    </w:p>
    <w:p w14:paraId="197C9C53" w14:textId="57EA3954" w:rsidR="002F2393" w:rsidRDefault="002F2393" w:rsidP="00B300F4">
      <w:pPr>
        <w:pStyle w:val="Geenafstand"/>
      </w:pPr>
      <w:r>
        <w:t xml:space="preserve">- doen wij ons best om de juiste persoonsgegevens vast te leggen en </w:t>
      </w:r>
      <w:r w:rsidR="002731F3">
        <w:t>indien van toepassing</w:t>
      </w:r>
      <w:r>
        <w:t xml:space="preserve"> te actualiseren</w:t>
      </w:r>
    </w:p>
    <w:p w14:paraId="6663D915" w14:textId="4D7DDFF4" w:rsidR="002F2393" w:rsidRPr="00B300F4" w:rsidRDefault="002F2393" w:rsidP="00B300F4">
      <w:pPr>
        <w:pStyle w:val="Geenafstand"/>
      </w:pPr>
      <w:r>
        <w:t xml:space="preserve">- doen wij dat in een veilige afgeschermde digitale omgeving, zoals het elektronisch patiëntendossier (EPD) </w:t>
      </w:r>
      <w:r>
        <w:br/>
      </w:r>
    </w:p>
    <w:p w14:paraId="65729997" w14:textId="77777777" w:rsidR="00B300F4" w:rsidRPr="00B300F4" w:rsidRDefault="00B300F4" w:rsidP="00B300F4">
      <w:pPr>
        <w:pStyle w:val="Geenafstand"/>
        <w:ind w:left="720"/>
      </w:pPr>
    </w:p>
    <w:p w14:paraId="65729998" w14:textId="77777777" w:rsidR="004250AF" w:rsidRDefault="004250AF" w:rsidP="004250AF">
      <w:pPr>
        <w:pStyle w:val="Geenafstand"/>
      </w:pPr>
    </w:p>
    <w:p w14:paraId="65729999" w14:textId="77777777" w:rsidR="00B300F4" w:rsidRPr="00B300F4" w:rsidRDefault="00B300F4" w:rsidP="00B300F4">
      <w:pPr>
        <w:pStyle w:val="Geenafstand"/>
        <w:rPr>
          <w:b/>
          <w:bCs/>
        </w:rPr>
      </w:pPr>
      <w:bookmarkStart w:id="0" w:name="_Toc504124309"/>
      <w:r w:rsidRPr="00B300F4">
        <w:rPr>
          <w:b/>
          <w:bCs/>
        </w:rPr>
        <w:t>Rechtmatigheid van de verwerking</w:t>
      </w:r>
      <w:r w:rsidRPr="00B300F4">
        <w:rPr>
          <w:b/>
          <w:bCs/>
          <w:vertAlign w:val="superscript"/>
        </w:rPr>
        <w:footnoteReference w:id="3"/>
      </w:r>
      <w:bookmarkEnd w:id="0"/>
    </w:p>
    <w:p w14:paraId="6572999A" w14:textId="05289874" w:rsidR="00B300F4" w:rsidRDefault="00B300F4" w:rsidP="00B300F4">
      <w:pPr>
        <w:pStyle w:val="Geenafstand"/>
      </w:pPr>
      <w:r w:rsidRPr="00B300F4">
        <w:t xml:space="preserve">De </w:t>
      </w:r>
      <w:r w:rsidR="002439F8">
        <w:t xml:space="preserve">Viersprong </w:t>
      </w:r>
      <w:r w:rsidRPr="00B300F4">
        <w:t>verwerk</w:t>
      </w:r>
      <w:r w:rsidR="002439F8">
        <w:t>t persoonsgegevens om onderstaande rechtmatige redenen:</w:t>
      </w:r>
    </w:p>
    <w:p w14:paraId="4F681475" w14:textId="77777777" w:rsidR="002439F8" w:rsidRPr="00B300F4" w:rsidRDefault="002439F8" w:rsidP="00B300F4">
      <w:pPr>
        <w:pStyle w:val="Geenafstand"/>
      </w:pPr>
    </w:p>
    <w:p w14:paraId="45FEF6AB" w14:textId="77777777" w:rsidR="00742E0A" w:rsidRPr="00771111" w:rsidRDefault="00742E0A" w:rsidP="00742E0A">
      <w:pPr>
        <w:pStyle w:val="Geenafstand"/>
        <w:numPr>
          <w:ilvl w:val="0"/>
          <w:numId w:val="2"/>
        </w:numPr>
        <w:rPr>
          <w:szCs w:val="20"/>
        </w:rPr>
      </w:pPr>
      <w:r w:rsidRPr="00771111">
        <w:rPr>
          <w:rFonts w:cs="Arial"/>
          <w:szCs w:val="20"/>
        </w:rPr>
        <w:t>de gegevensverwerking is noodzakelijk om een wettelijke verplichting na te komen, bijvoorbeeld de dossierplicht in de Wgbo;</w:t>
      </w:r>
    </w:p>
    <w:p w14:paraId="6572999D" w14:textId="1A41D73A" w:rsidR="00771111" w:rsidRPr="00771111" w:rsidRDefault="00771111" w:rsidP="00771111">
      <w:pPr>
        <w:pStyle w:val="Geenafstand"/>
        <w:numPr>
          <w:ilvl w:val="0"/>
          <w:numId w:val="2"/>
        </w:numPr>
        <w:rPr>
          <w:szCs w:val="20"/>
        </w:rPr>
      </w:pPr>
      <w:r w:rsidRPr="00771111">
        <w:rPr>
          <w:rFonts w:cs="Arial"/>
          <w:szCs w:val="20"/>
        </w:rPr>
        <w:t xml:space="preserve">de gegevensverwerking is noodzakelijk voor de uitvoering van </w:t>
      </w:r>
      <w:r w:rsidR="002439F8">
        <w:rPr>
          <w:rFonts w:cs="Arial"/>
          <w:szCs w:val="20"/>
        </w:rPr>
        <w:t>de</w:t>
      </w:r>
      <w:r w:rsidRPr="00771111">
        <w:rPr>
          <w:rFonts w:cs="Arial"/>
          <w:szCs w:val="20"/>
        </w:rPr>
        <w:t xml:space="preserve"> </w:t>
      </w:r>
      <w:r w:rsidR="002439F8">
        <w:rPr>
          <w:rFonts w:cs="Arial"/>
          <w:szCs w:val="20"/>
        </w:rPr>
        <w:t>(behandelings)</w:t>
      </w:r>
      <w:r w:rsidRPr="00771111">
        <w:rPr>
          <w:rFonts w:cs="Arial"/>
          <w:szCs w:val="20"/>
        </w:rPr>
        <w:t>overeenkomst waarbij de betrokkene partij is;</w:t>
      </w:r>
    </w:p>
    <w:p w14:paraId="3FA6A774" w14:textId="531B054C" w:rsidR="00742E0A" w:rsidRPr="007829BE" w:rsidRDefault="00771111" w:rsidP="00DE712C">
      <w:pPr>
        <w:pStyle w:val="Geenafstand"/>
        <w:numPr>
          <w:ilvl w:val="0"/>
          <w:numId w:val="2"/>
        </w:numPr>
        <w:rPr>
          <w:szCs w:val="20"/>
        </w:rPr>
      </w:pPr>
      <w:r w:rsidRPr="00771111">
        <w:rPr>
          <w:rFonts w:cs="Arial"/>
          <w:szCs w:val="20"/>
        </w:rPr>
        <w:t xml:space="preserve">de gegevensverwerking </w:t>
      </w:r>
      <w:r w:rsidR="00DE712C">
        <w:rPr>
          <w:rFonts w:cs="Arial"/>
          <w:szCs w:val="20"/>
        </w:rPr>
        <w:t>is van belang voor een snelle en klantgerichte dienstverlening</w:t>
      </w:r>
      <w:r w:rsidR="00742E0A">
        <w:rPr>
          <w:szCs w:val="20"/>
        </w:rPr>
        <w:t xml:space="preserve"> ter voorbereiding van de behandelingsovereenkomst;</w:t>
      </w:r>
    </w:p>
    <w:p w14:paraId="0583A64F" w14:textId="77777777" w:rsidR="00742E0A" w:rsidRDefault="00742E0A" w:rsidP="00742E0A">
      <w:pPr>
        <w:pStyle w:val="Geenafstand"/>
        <w:numPr>
          <w:ilvl w:val="0"/>
          <w:numId w:val="2"/>
        </w:numPr>
        <w:rPr>
          <w:szCs w:val="20"/>
        </w:rPr>
      </w:pPr>
      <w:r w:rsidRPr="00771111">
        <w:rPr>
          <w:szCs w:val="20"/>
        </w:rPr>
        <w:t>de betrokkene heeft toestemming</w:t>
      </w:r>
      <w:r w:rsidRPr="00771111">
        <w:rPr>
          <w:szCs w:val="20"/>
          <w:vertAlign w:val="superscript"/>
        </w:rPr>
        <w:footnoteReference w:id="4"/>
      </w:r>
      <w:r w:rsidRPr="00771111">
        <w:rPr>
          <w:szCs w:val="20"/>
          <w:vertAlign w:val="superscript"/>
        </w:rPr>
        <w:t xml:space="preserve"> </w:t>
      </w:r>
      <w:r w:rsidRPr="00771111">
        <w:rPr>
          <w:szCs w:val="20"/>
        </w:rPr>
        <w:t xml:space="preserve">gegeven voor de verwerking; </w:t>
      </w:r>
    </w:p>
    <w:p w14:paraId="268FD7A7" w14:textId="77777777" w:rsidR="00742E0A" w:rsidRDefault="00742E0A" w:rsidP="00742E0A">
      <w:pPr>
        <w:pStyle w:val="Geenafstand"/>
        <w:numPr>
          <w:ilvl w:val="0"/>
          <w:numId w:val="2"/>
        </w:numPr>
        <w:rPr>
          <w:szCs w:val="20"/>
        </w:rPr>
      </w:pPr>
      <w:r>
        <w:rPr>
          <w:szCs w:val="20"/>
        </w:rPr>
        <w:t>d</w:t>
      </w:r>
      <w:r w:rsidRPr="00771111">
        <w:rPr>
          <w:szCs w:val="20"/>
        </w:rPr>
        <w:t>e Viersprong moet de</w:t>
      </w:r>
    </w:p>
    <w:p w14:paraId="657299A0" w14:textId="79132CC2" w:rsidR="00771111" w:rsidRPr="00742E0A" w:rsidRDefault="00742E0A" w:rsidP="007829BE">
      <w:pPr>
        <w:pStyle w:val="Geenafstand"/>
        <w:ind w:left="720"/>
        <w:rPr>
          <w:szCs w:val="20"/>
        </w:rPr>
      </w:pPr>
      <w:r w:rsidRPr="00771111">
        <w:rPr>
          <w:rFonts w:cs="Arial"/>
          <w:szCs w:val="20"/>
        </w:rPr>
        <w:t>toestemming kunnen aantonen en betrokkenen heeft het recht de toestemming in te trekken;</w:t>
      </w:r>
    </w:p>
    <w:p w14:paraId="657299A2" w14:textId="77777777" w:rsidR="00771111" w:rsidRDefault="00771111" w:rsidP="00771111">
      <w:pPr>
        <w:pStyle w:val="Geenafstand"/>
      </w:pPr>
    </w:p>
    <w:p w14:paraId="657299A3" w14:textId="77777777" w:rsidR="00771111" w:rsidRPr="00771111" w:rsidRDefault="00771111" w:rsidP="00771111">
      <w:pPr>
        <w:pStyle w:val="Geenafstand"/>
        <w:rPr>
          <w:b/>
          <w:bCs/>
        </w:rPr>
      </w:pPr>
      <w:bookmarkStart w:id="1" w:name="_Toc504124310"/>
      <w:r w:rsidRPr="00771111">
        <w:rPr>
          <w:b/>
          <w:bCs/>
        </w:rPr>
        <w:t>Voorwaarden voor het verwerken van gezondheidsgegevens</w:t>
      </w:r>
      <w:r w:rsidRPr="00771111">
        <w:rPr>
          <w:b/>
          <w:bCs/>
          <w:vertAlign w:val="superscript"/>
        </w:rPr>
        <w:footnoteReference w:id="5"/>
      </w:r>
      <w:bookmarkEnd w:id="1"/>
    </w:p>
    <w:p w14:paraId="657299A6" w14:textId="05BAD814" w:rsidR="00771111" w:rsidRPr="00771111" w:rsidRDefault="00771111" w:rsidP="007829BE">
      <w:pPr>
        <w:pStyle w:val="Geenafstand"/>
      </w:pPr>
      <w:r w:rsidRPr="00771111">
        <w:t xml:space="preserve">Gezondheidsgegevens zijn één van de categorieën bijzondere persoonsgegevens. </w:t>
      </w:r>
      <w:r w:rsidR="00E12755">
        <w:t>De Viersprong mag de gegevens</w:t>
      </w:r>
      <w:r w:rsidR="00742E0A">
        <w:t>,</w:t>
      </w:r>
      <w:r w:rsidR="00E12755">
        <w:t xml:space="preserve"> </w:t>
      </w:r>
      <w:r w:rsidR="00742E0A">
        <w:t xml:space="preserve">die nodig zijn voor het leveren van </w:t>
      </w:r>
      <w:r w:rsidR="00E12755">
        <w:t>gezondheidszorg</w:t>
      </w:r>
      <w:r w:rsidR="00742E0A">
        <w:t>, verwerken</w:t>
      </w:r>
      <w:r w:rsidR="00E12755">
        <w:t>. Onze hulpverleners hebben direct of afgeleid beroepsgeheim.</w:t>
      </w:r>
      <w:r w:rsidRPr="00771111">
        <w:rPr>
          <w:vertAlign w:val="superscript"/>
        </w:rPr>
        <w:footnoteReference w:id="6"/>
      </w:r>
    </w:p>
    <w:p w14:paraId="657299A7" w14:textId="77777777" w:rsidR="00771111" w:rsidRPr="00771111" w:rsidRDefault="00771111" w:rsidP="00771111">
      <w:pPr>
        <w:pStyle w:val="Geenafstand"/>
      </w:pPr>
    </w:p>
    <w:p w14:paraId="657299A9" w14:textId="77777777" w:rsidR="00771111" w:rsidRDefault="00771111" w:rsidP="00771111">
      <w:pPr>
        <w:pStyle w:val="Geenafstand"/>
      </w:pPr>
      <w:bookmarkStart w:id="2" w:name="_Toc504124311"/>
    </w:p>
    <w:p w14:paraId="657299AA" w14:textId="77777777" w:rsidR="00771111" w:rsidRPr="00771111" w:rsidRDefault="00771111" w:rsidP="00771111">
      <w:pPr>
        <w:pStyle w:val="Geenafstand"/>
        <w:rPr>
          <w:b/>
          <w:bCs/>
        </w:rPr>
      </w:pPr>
      <w:r w:rsidRPr="00771111">
        <w:rPr>
          <w:b/>
          <w:bCs/>
        </w:rPr>
        <w:t>Gegevensverwerking door verwerker</w:t>
      </w:r>
      <w:bookmarkEnd w:id="2"/>
    </w:p>
    <w:p w14:paraId="657299AB" w14:textId="77777777" w:rsidR="00771111" w:rsidRPr="00771111" w:rsidRDefault="00771111" w:rsidP="00771111">
      <w:pPr>
        <w:pStyle w:val="Geenafstand"/>
        <w:numPr>
          <w:ilvl w:val="1"/>
          <w:numId w:val="3"/>
        </w:numPr>
      </w:pPr>
      <w:r w:rsidRPr="00771111">
        <w:t xml:space="preserve">De </w:t>
      </w:r>
      <w:r>
        <w:t>Viersprong</w:t>
      </w:r>
      <w:r w:rsidRPr="00771111">
        <w:t xml:space="preserve"> kan de verwerking (extern) uitbesteden aan een verwerker en legt dan in een verwerkersovereenkomst de verplichtingen uit de AVG op aan de verwerker.</w:t>
      </w:r>
      <w:r w:rsidRPr="00771111">
        <w:rPr>
          <w:vertAlign w:val="superscript"/>
        </w:rPr>
        <w:footnoteReference w:id="7"/>
      </w:r>
      <w:r w:rsidRPr="00771111">
        <w:t xml:space="preserve"> </w:t>
      </w:r>
      <w:r w:rsidR="00861073">
        <w:t>De Viersprong</w:t>
      </w:r>
      <w:r w:rsidRPr="00771111">
        <w:t xml:space="preserve"> doet uitsluitend een beroep op verwerkers die afdoende garanties met betrekking tot het toepassen van passende technische en organisatorische maatregelen </w:t>
      </w:r>
      <w:r w:rsidRPr="00771111">
        <w:lastRenderedPageBreak/>
        <w:t>bieden opdat de verwerking aan de vereisten van deze verordening voldoet en de bescherming van de rechten van de betrokkene is gewaarborgd.</w:t>
      </w:r>
      <w:r w:rsidRPr="00771111">
        <w:rPr>
          <w:vertAlign w:val="superscript"/>
        </w:rPr>
        <w:footnoteReference w:id="8"/>
      </w:r>
    </w:p>
    <w:p w14:paraId="657299AC" w14:textId="77777777" w:rsidR="00771111" w:rsidRDefault="00771111" w:rsidP="00771111">
      <w:pPr>
        <w:pStyle w:val="Geenafstand"/>
        <w:numPr>
          <w:ilvl w:val="1"/>
          <w:numId w:val="3"/>
        </w:numPr>
      </w:pPr>
      <w:r w:rsidRPr="00771111">
        <w:t xml:space="preserve">De verwerking door een verwerker wordt geregeld in een (verwerkers)overeenkomst die de verwerker ten aanzien van </w:t>
      </w:r>
      <w:r w:rsidR="00F95E38">
        <w:t>d</w:t>
      </w:r>
      <w:r w:rsidR="000C06E3">
        <w:t>e Viersprong</w:t>
      </w:r>
      <w:r w:rsidRPr="00771111">
        <w:t xml:space="preserve"> bindt en waarin het onderwerp, de duur van de verwerking, de aard en het doel van de verwerking, het soort persoonsgegevens en de categorieën van betrokkenen en de rechten en verplichtingen van </w:t>
      </w:r>
      <w:r w:rsidR="00F95E38">
        <w:t>d</w:t>
      </w:r>
      <w:r w:rsidR="000C06E3">
        <w:t>e Viersprong</w:t>
      </w:r>
      <w:r w:rsidRPr="00771111">
        <w:t xml:space="preserve"> worden omschreven. Een dergelijke overeenkomst dient te voldoen aan de eisen die de AVG daaraan stelt.</w:t>
      </w:r>
      <w:r w:rsidRPr="00771111">
        <w:rPr>
          <w:vertAlign w:val="superscript"/>
        </w:rPr>
        <w:footnoteReference w:id="9"/>
      </w:r>
      <w:r w:rsidRPr="00771111">
        <w:t xml:space="preserve"> </w:t>
      </w:r>
    </w:p>
    <w:p w14:paraId="657299AD" w14:textId="77777777" w:rsidR="00771111" w:rsidRDefault="00771111" w:rsidP="00771111">
      <w:pPr>
        <w:pStyle w:val="Geenafstand"/>
        <w:numPr>
          <w:ilvl w:val="1"/>
          <w:numId w:val="3"/>
        </w:numPr>
      </w:pPr>
      <w:r w:rsidRPr="00771111">
        <w:t xml:space="preserve">De verwerker en eenieder die onder het gezag van </w:t>
      </w:r>
      <w:r w:rsidR="000C06E3">
        <w:t>De Viersprong</w:t>
      </w:r>
      <w:r w:rsidRPr="00771111">
        <w:t xml:space="preserve"> of van de verwerker handelt en toegang heeft tot persoonsgegevens, verwerkt deze uitsluitend in opdracht van </w:t>
      </w:r>
      <w:r w:rsidR="000C06E3">
        <w:t>De Viersprong</w:t>
      </w:r>
      <w:r w:rsidRPr="00771111">
        <w:t>, tenzij hij door wet- of regelgeving tot verwerking gehouden is.</w:t>
      </w:r>
      <w:r w:rsidRPr="00771111">
        <w:rPr>
          <w:vertAlign w:val="superscript"/>
        </w:rPr>
        <w:footnoteReference w:id="10"/>
      </w:r>
    </w:p>
    <w:p w14:paraId="657299AE" w14:textId="77777777" w:rsidR="00771111" w:rsidRDefault="00771111" w:rsidP="00771111">
      <w:pPr>
        <w:pStyle w:val="Geenafstand"/>
        <w:ind w:left="1207"/>
      </w:pPr>
    </w:p>
    <w:p w14:paraId="657299AF" w14:textId="77777777" w:rsidR="00771111" w:rsidRPr="00771111" w:rsidRDefault="00771111" w:rsidP="00771111">
      <w:pPr>
        <w:pStyle w:val="Geenafstand"/>
        <w:rPr>
          <w:b/>
          <w:bCs/>
        </w:rPr>
      </w:pPr>
      <w:bookmarkStart w:id="3" w:name="_Toc504124312"/>
      <w:r w:rsidRPr="00771111">
        <w:rPr>
          <w:b/>
          <w:bCs/>
        </w:rPr>
        <w:t>Aansprakelijkheid verwerkingsverantwoordelijke en/of verwerker</w:t>
      </w:r>
      <w:bookmarkEnd w:id="3"/>
    </w:p>
    <w:p w14:paraId="657299B0" w14:textId="77777777" w:rsidR="00771111" w:rsidRPr="00771111" w:rsidRDefault="00861073" w:rsidP="00771111">
      <w:pPr>
        <w:pStyle w:val="Geenafstand"/>
        <w:numPr>
          <w:ilvl w:val="0"/>
          <w:numId w:val="4"/>
        </w:numPr>
      </w:pPr>
      <w:r>
        <w:t>De Viersprong</w:t>
      </w:r>
      <w:r w:rsidR="00771111" w:rsidRPr="00771111">
        <w:t xml:space="preserve"> (verwerkingsverantwoordelijke) is verantwoordelijk en aansprakelijk voor schade die voortvloeit uit het toerekenbaar tekortschieten of niet voldoende naleven van de AVG, waaronder het wel/niet naleven van de beveiligingseisen.</w:t>
      </w:r>
      <w:r w:rsidR="00771111" w:rsidRPr="00771111">
        <w:rPr>
          <w:vertAlign w:val="superscript"/>
        </w:rPr>
        <w:footnoteReference w:id="11"/>
      </w:r>
    </w:p>
    <w:p w14:paraId="657299B1" w14:textId="77777777" w:rsidR="00771111" w:rsidRDefault="00771111" w:rsidP="00771111">
      <w:pPr>
        <w:pStyle w:val="Geenafstand"/>
        <w:numPr>
          <w:ilvl w:val="0"/>
          <w:numId w:val="4"/>
        </w:numPr>
      </w:pPr>
      <w:r w:rsidRPr="00771111">
        <w:t xml:space="preserve">De verwerker, waaraan </w:t>
      </w:r>
      <w:r w:rsidR="000C06E3">
        <w:t>De Viersprong</w:t>
      </w:r>
      <w:r w:rsidRPr="00771111">
        <w:t xml:space="preserve"> (een deel van) gegevensverwerking heeft uitbesteed, kan daarnaast zelfstandig aansprakelijk zijn voor schade of een deel van de schade die voortvloeit uit zijn werkzaamheden. Hoe die aansprakelijkheid wordt verdeeld, wordt beoordeeld door de schadeverzekeraar of de rechter. Van belang is dat </w:t>
      </w:r>
      <w:r w:rsidR="000C06E3">
        <w:t>De Viersprong</w:t>
      </w:r>
      <w:r w:rsidRPr="00771111">
        <w:t xml:space="preserve"> goede afspraken maakt met de verwerker en deze vastlegt in een verwerkersovereenkomst.</w:t>
      </w:r>
      <w:r w:rsidRPr="00771111">
        <w:rPr>
          <w:vertAlign w:val="superscript"/>
        </w:rPr>
        <w:footnoteReference w:id="12"/>
      </w:r>
    </w:p>
    <w:p w14:paraId="657299B2" w14:textId="77777777" w:rsidR="00861073" w:rsidRPr="00771111" w:rsidRDefault="00861073" w:rsidP="00861073">
      <w:pPr>
        <w:pStyle w:val="Geenafstand"/>
        <w:ind w:left="360"/>
      </w:pPr>
    </w:p>
    <w:p w14:paraId="657299B3" w14:textId="77777777" w:rsidR="00771111" w:rsidRPr="00771111" w:rsidRDefault="00771111" w:rsidP="00771111">
      <w:pPr>
        <w:pStyle w:val="Geenafstand"/>
        <w:rPr>
          <w:b/>
          <w:bCs/>
        </w:rPr>
      </w:pPr>
      <w:bookmarkStart w:id="4" w:name="_Toc504124313"/>
      <w:r w:rsidRPr="00771111">
        <w:rPr>
          <w:b/>
          <w:bCs/>
        </w:rPr>
        <w:t>Wanneer mogen andere bijzondere gegevens dan de gezondheidsgegevens worden verwerkt?</w:t>
      </w:r>
      <w:bookmarkEnd w:id="4"/>
    </w:p>
    <w:p w14:paraId="657299B4" w14:textId="77777777" w:rsidR="00771111" w:rsidRDefault="00771111" w:rsidP="00771111">
      <w:pPr>
        <w:pStyle w:val="Geenafstand"/>
      </w:pPr>
      <w:r w:rsidRPr="00771111">
        <w:t>Andere bijzondere gegevens, bijvoorbeeld gegevens met betrekking tot ras/etniciteit of godsdienst/ levensovertuiging mogen alleen als aanvulling op gezondheidsgegevens worden verwerkt als dat nodig is voor een goede behandeling of verzorging van de betrokkene en dus niet systematisch bij elke cliënt. Bijvoorbeeld voor de inschakeling van een tolk/vertaler als dat voor de uitleg van de behandeling aan cliënt nodig is.</w:t>
      </w:r>
    </w:p>
    <w:p w14:paraId="657299B5" w14:textId="77777777" w:rsidR="00861073" w:rsidRPr="00771111" w:rsidRDefault="00861073" w:rsidP="00771111">
      <w:pPr>
        <w:pStyle w:val="Geenafstand"/>
      </w:pPr>
    </w:p>
    <w:p w14:paraId="657299B6" w14:textId="77777777" w:rsidR="00771111" w:rsidRPr="00771111" w:rsidRDefault="00771111" w:rsidP="00771111">
      <w:pPr>
        <w:pStyle w:val="Geenafstand"/>
        <w:rPr>
          <w:b/>
          <w:bCs/>
        </w:rPr>
      </w:pPr>
      <w:bookmarkStart w:id="5" w:name="_Toc504124314"/>
      <w:r w:rsidRPr="00771111">
        <w:rPr>
          <w:b/>
          <w:bCs/>
        </w:rPr>
        <w:t>Geheimhoudingsplicht en verstrekking aan derden</w:t>
      </w:r>
      <w:bookmarkEnd w:id="5"/>
    </w:p>
    <w:p w14:paraId="657299B7" w14:textId="77777777" w:rsidR="00771111" w:rsidRPr="00771111" w:rsidRDefault="00771111" w:rsidP="00771111">
      <w:pPr>
        <w:pStyle w:val="Geenafstand"/>
        <w:numPr>
          <w:ilvl w:val="0"/>
          <w:numId w:val="5"/>
        </w:numPr>
      </w:pPr>
      <w:r w:rsidRPr="00771111">
        <w:t>Persoonsgegevens verkregen in de uitoefening van een beroep in de geestelijke</w:t>
      </w:r>
      <w:r w:rsidR="005B61CE">
        <w:t xml:space="preserve"> </w:t>
      </w:r>
      <w:r w:rsidRPr="00771111">
        <w:t xml:space="preserve">gezondheidszorg vallen onder de geheimhoudingsplicht van de hulpverlener. Deze geheimhoudingsplicht is o.a. vastgelegd in de Wgbo en/of Jeugdwet en de wet BIG en in verschillende beroepscodes. </w:t>
      </w:r>
    </w:p>
    <w:p w14:paraId="657299B8" w14:textId="77777777" w:rsidR="00771111" w:rsidRDefault="00771111" w:rsidP="00771111">
      <w:pPr>
        <w:pStyle w:val="Geenafstand"/>
        <w:numPr>
          <w:ilvl w:val="0"/>
          <w:numId w:val="5"/>
        </w:numPr>
      </w:pPr>
      <w:r w:rsidRPr="00771111">
        <w:t xml:space="preserve">Bij de verstrekking van gegevens aan derden wordt de wet nageleefd en dienen de handreikingen van GGZ Nederland ter ondersteuning. Handreikingen die hierin behulpzaam kunnen zijn: </w:t>
      </w:r>
      <w:hyperlink r:id="rId13" w:history="1">
        <w:r w:rsidRPr="00771111">
          <w:rPr>
            <w:rStyle w:val="Hyperlink"/>
          </w:rPr>
          <w:t>Wegwijzer Beroepsgeheim in samenwerkingsverbanden</w:t>
        </w:r>
      </w:hyperlink>
      <w:r w:rsidRPr="00771111">
        <w:t xml:space="preserve"> en </w:t>
      </w:r>
      <w:hyperlink r:id="rId14" w:history="1">
        <w:r w:rsidRPr="00771111">
          <w:rPr>
            <w:rStyle w:val="Hyperlink"/>
          </w:rPr>
          <w:t>Handreiking Beroepsgeheim</w:t>
        </w:r>
      </w:hyperlink>
      <w:r w:rsidRPr="00771111">
        <w:t>.</w:t>
      </w:r>
    </w:p>
    <w:p w14:paraId="657299B9" w14:textId="77777777" w:rsidR="00861073" w:rsidRDefault="00861073" w:rsidP="00771111">
      <w:pPr>
        <w:pStyle w:val="Geenafstand"/>
      </w:pPr>
      <w:bookmarkStart w:id="6" w:name="_Toc504124315"/>
    </w:p>
    <w:p w14:paraId="657299BA" w14:textId="443FF8EE" w:rsidR="00771111" w:rsidRPr="00771111" w:rsidRDefault="00B31E56" w:rsidP="00771111">
      <w:pPr>
        <w:pStyle w:val="Geenafstand"/>
        <w:rPr>
          <w:b/>
          <w:bCs/>
        </w:rPr>
      </w:pPr>
      <w:r>
        <w:rPr>
          <w:b/>
          <w:bCs/>
        </w:rPr>
        <w:t>W</w:t>
      </w:r>
      <w:r w:rsidR="00771111" w:rsidRPr="00771111">
        <w:rPr>
          <w:b/>
          <w:bCs/>
        </w:rPr>
        <w:t>etenschappelijk onderzoek</w:t>
      </w:r>
      <w:bookmarkEnd w:id="6"/>
    </w:p>
    <w:p w14:paraId="657299C6" w14:textId="03535A45" w:rsidR="00861073" w:rsidRPr="00771111" w:rsidRDefault="00617A57" w:rsidP="00771111">
      <w:pPr>
        <w:pStyle w:val="Geenafstand"/>
      </w:pPr>
      <w:r>
        <w:t xml:space="preserve">Binnen De Viersprong doet de afdeling </w:t>
      </w:r>
      <w:r w:rsidRPr="00617A57">
        <w:t>Viersprong Institute for Studies on Personality Disorders</w:t>
      </w:r>
      <w:r>
        <w:t xml:space="preserve"> (VISPD) wetenschappelijk onderzoek. </w:t>
      </w:r>
      <w:r w:rsidR="00B31E56">
        <w:t xml:space="preserve">Hiervoor worden zoveel mogelijk anonieme gegevens gebruikt. Wanneer dit niet mogelijk is, zal uw toestemming gevraagd worden. </w:t>
      </w:r>
      <w:r w:rsidR="00B31E56">
        <w:br/>
        <w:t>De onderzoekers bewaren de gegevens op een veilige digitale plaats, zo anoniem en zo kort mogelijk.</w:t>
      </w:r>
      <w:r w:rsidR="003958CF">
        <w:t xml:space="preserve"> </w:t>
      </w:r>
      <w:r w:rsidR="00B31E56">
        <w:br/>
      </w:r>
    </w:p>
    <w:p w14:paraId="657299C7" w14:textId="77777777" w:rsidR="00771111" w:rsidRPr="00771111" w:rsidRDefault="00771111" w:rsidP="00771111">
      <w:pPr>
        <w:pStyle w:val="Geenafstand"/>
        <w:rPr>
          <w:b/>
          <w:bCs/>
        </w:rPr>
      </w:pPr>
      <w:bookmarkStart w:id="7" w:name="_Toc504124316"/>
      <w:r w:rsidRPr="00771111">
        <w:rPr>
          <w:b/>
          <w:bCs/>
        </w:rPr>
        <w:t>Afspraken met de onderzoeker</w:t>
      </w:r>
      <w:bookmarkEnd w:id="7"/>
    </w:p>
    <w:p w14:paraId="657299CF" w14:textId="0983B077" w:rsidR="00771111" w:rsidRPr="00771111" w:rsidRDefault="00861073" w:rsidP="00771111">
      <w:pPr>
        <w:pStyle w:val="Geenafstand"/>
      </w:pPr>
      <w:r>
        <w:t>De Viersprong</w:t>
      </w:r>
      <w:r w:rsidR="00771111" w:rsidRPr="00771111">
        <w:t xml:space="preserve"> (verwerkingsverantwoordelijke) en de onderzoeker maken schriftelijke afspraken over de maatregelen die de onderzoeker neemt om de privacy van betrokkenen te beschermen.</w:t>
      </w:r>
      <w:r w:rsidR="003958CF">
        <w:t xml:space="preserve"> Dit houdt o.a. in dat er gekeken wordt naar de bewaartermijn van ruwe gegevens (deze kunnen herleidbaar zijn naar een persoon).</w:t>
      </w:r>
    </w:p>
    <w:p w14:paraId="657299D0" w14:textId="77777777" w:rsidR="008666A5" w:rsidRDefault="008666A5">
      <w:pPr>
        <w:rPr>
          <w:b/>
          <w:sz w:val="24"/>
          <w:szCs w:val="24"/>
          <w:u w:val="single"/>
        </w:rPr>
      </w:pPr>
      <w:r>
        <w:rPr>
          <w:b/>
          <w:sz w:val="24"/>
          <w:szCs w:val="24"/>
          <w:u w:val="single"/>
        </w:rPr>
        <w:br w:type="page"/>
      </w:r>
    </w:p>
    <w:p w14:paraId="657299D1" w14:textId="77777777" w:rsidR="00771111" w:rsidRDefault="008666A5" w:rsidP="00771111">
      <w:pPr>
        <w:pStyle w:val="Geenafstand"/>
        <w:rPr>
          <w:b/>
          <w:sz w:val="24"/>
          <w:szCs w:val="24"/>
          <w:u w:val="single"/>
        </w:rPr>
      </w:pPr>
      <w:r w:rsidRPr="008666A5">
        <w:rPr>
          <w:b/>
          <w:sz w:val="24"/>
          <w:szCs w:val="24"/>
          <w:u w:val="single"/>
        </w:rPr>
        <w:lastRenderedPageBreak/>
        <w:t>Rechten van de betrokkenen</w:t>
      </w:r>
    </w:p>
    <w:p w14:paraId="657299D2" w14:textId="77777777" w:rsidR="008666A5" w:rsidRDefault="008666A5" w:rsidP="00771111">
      <w:pPr>
        <w:pStyle w:val="Geenafstand"/>
        <w:rPr>
          <w:b/>
          <w:sz w:val="24"/>
          <w:szCs w:val="24"/>
          <w:u w:val="single"/>
        </w:rPr>
      </w:pPr>
    </w:p>
    <w:p w14:paraId="62C7C7F2" w14:textId="77777777" w:rsidR="00F100DF" w:rsidRPr="0011092B" w:rsidRDefault="00F100DF" w:rsidP="00F100DF">
      <w:pPr>
        <w:tabs>
          <w:tab w:val="left" w:pos="360"/>
          <w:tab w:val="left" w:pos="3780"/>
        </w:tabs>
        <w:autoSpaceDE w:val="0"/>
        <w:autoSpaceDN w:val="0"/>
        <w:adjustRightInd w:val="0"/>
        <w:spacing w:after="0"/>
        <w:rPr>
          <w:rFonts w:eastAsia="Times New Roman" w:cs="Arial"/>
          <w:b/>
          <w:color w:val="000000"/>
          <w:szCs w:val="20"/>
        </w:rPr>
      </w:pPr>
      <w:r w:rsidRPr="0011092B">
        <w:rPr>
          <w:rFonts w:eastAsia="Times New Roman" w:cs="Arial"/>
          <w:b/>
          <w:color w:val="000000"/>
          <w:szCs w:val="20"/>
        </w:rPr>
        <w:t>Kosteloos verstrekken opgevraagde informatie</w:t>
      </w:r>
    </w:p>
    <w:p w14:paraId="44D98D00" w14:textId="254E817B" w:rsidR="0025166E" w:rsidRDefault="00F100DF" w:rsidP="00F100DF">
      <w:pPr>
        <w:pStyle w:val="Geenafstand"/>
        <w:rPr>
          <w:b/>
          <w:szCs w:val="20"/>
        </w:rPr>
      </w:pPr>
      <w:r w:rsidRPr="0011092B">
        <w:rPr>
          <w:rFonts w:eastAsia="Times New Roman" w:cs="Arial"/>
          <w:color w:val="000000"/>
          <w:szCs w:val="20"/>
        </w:rPr>
        <w:t xml:space="preserve">Voor het verstrekken van de opgevraagde informatie mag in beginsel geen vergoeding gevraagd worden. Artikel 12 lid 5 AVG stipuleert dat het verstrekken van de verzochte informatie kosteloos dient te gebeuren. </w:t>
      </w:r>
      <w:r w:rsidRPr="0011092B">
        <w:rPr>
          <w:rFonts w:eastAsia="Times New Roman" w:cs="Arial"/>
          <w:color w:val="000000"/>
          <w:szCs w:val="20"/>
        </w:rPr>
        <w:br/>
        <w:t>Met als uitzondering de situatie waarin een betrokkene kennelijk ongegrond of buitensporig vaak verzoeken indient.  Het is aan De Viersprong om de kennelijk ongegronde of buitensporige aard van het verzoek aan te tonen. Er kan gekozen worden om:</w:t>
      </w:r>
      <w:r w:rsidRPr="0011092B">
        <w:rPr>
          <w:rFonts w:eastAsia="Times New Roman" w:cs="Arial"/>
          <w:color w:val="000000"/>
          <w:szCs w:val="20"/>
        </w:rPr>
        <w:br/>
      </w:r>
      <w:r w:rsidRPr="0011092B">
        <w:rPr>
          <w:rFonts w:eastAsia="Times New Roman" w:cs="Arial"/>
          <w:color w:val="000000"/>
          <w:szCs w:val="20"/>
        </w:rPr>
        <w:br/>
        <w:t>a) te voldoen aan het verzoek en een redelijke vergoeding aan te rekenen in het licht van de administratieve kosten waarmee het verstrekken van de gevraagde informatie of communicatie en het treffen van de gevraagde maatregelen gepaard gaan; ofwel </w:t>
      </w:r>
      <w:r w:rsidRPr="0011092B">
        <w:rPr>
          <w:rFonts w:eastAsia="Times New Roman" w:cs="Arial"/>
          <w:color w:val="000000"/>
          <w:szCs w:val="20"/>
        </w:rPr>
        <w:br/>
      </w:r>
      <w:r w:rsidRPr="0011092B">
        <w:rPr>
          <w:rFonts w:eastAsia="Times New Roman" w:cs="Arial"/>
          <w:color w:val="000000"/>
          <w:szCs w:val="20"/>
        </w:rPr>
        <w:br/>
        <w:t>b) weigeren gevolg te geven aan het verzoek. </w:t>
      </w:r>
      <w:r>
        <w:rPr>
          <w:rFonts w:eastAsia="Times New Roman" w:cs="Arial"/>
          <w:color w:val="000000"/>
          <w:szCs w:val="20"/>
        </w:rPr>
        <w:br/>
      </w:r>
    </w:p>
    <w:p w14:paraId="0277CAD2" w14:textId="77777777" w:rsidR="00F100DF" w:rsidRDefault="008666A5" w:rsidP="00F100DF">
      <w:pPr>
        <w:pStyle w:val="Geenafstand"/>
        <w:rPr>
          <w:rFonts w:eastAsia="Times New Roman" w:cs="Arial"/>
          <w:color w:val="000000"/>
          <w:szCs w:val="20"/>
        </w:rPr>
      </w:pPr>
      <w:r w:rsidRPr="008666A5">
        <w:rPr>
          <w:b/>
          <w:szCs w:val="20"/>
        </w:rPr>
        <w:t>Voorwaarden met betrekking tot de uitvoering van de rechten van de betrokkenen</w:t>
      </w:r>
      <w:r w:rsidR="00F100DF">
        <w:rPr>
          <w:b/>
          <w:szCs w:val="20"/>
        </w:rPr>
        <w:br/>
      </w:r>
      <w:r w:rsidR="00F100DF" w:rsidRPr="0011092B">
        <w:rPr>
          <w:rFonts w:eastAsia="Times New Roman" w:cs="Arial"/>
          <w:color w:val="000000"/>
          <w:szCs w:val="20"/>
        </w:rPr>
        <w:t>Enig verzoek tot uitoefening van cliëntenrechten zal schriftelijk ingediend moeten worden bij de regiebehandelaar/primair behandelaar.</w:t>
      </w:r>
    </w:p>
    <w:p w14:paraId="657299D3" w14:textId="3889330A" w:rsidR="008666A5" w:rsidRDefault="008666A5" w:rsidP="00771111">
      <w:pPr>
        <w:pStyle w:val="Geenafstand"/>
        <w:rPr>
          <w:b/>
          <w:szCs w:val="20"/>
        </w:rPr>
      </w:pPr>
    </w:p>
    <w:p w14:paraId="657299D9" w14:textId="0876C6A6" w:rsidR="008666A5" w:rsidRPr="008666A5" w:rsidRDefault="00D11C97" w:rsidP="007829BE">
      <w:pPr>
        <w:pStyle w:val="Geenafstand"/>
        <w:rPr>
          <w:szCs w:val="20"/>
        </w:rPr>
      </w:pPr>
      <w:r>
        <w:rPr>
          <w:szCs w:val="20"/>
        </w:rPr>
        <w:t>Binnen een termijn van een maand ontvangt u terugkoppeling op uw verzoek. Wanneer d</w:t>
      </w:r>
      <w:r w:rsidR="008666A5" w:rsidRPr="008666A5">
        <w:rPr>
          <w:szCs w:val="20"/>
        </w:rPr>
        <w:t>e zorgaanbieder</w:t>
      </w:r>
      <w:r>
        <w:rPr>
          <w:szCs w:val="20"/>
        </w:rPr>
        <w:t xml:space="preserve"> meer tijd nodig heeft om aan het verzoek te voldoen, wordt u daarvan op de hoogte gebracht.</w:t>
      </w:r>
      <w:r w:rsidR="008666A5" w:rsidRPr="008666A5">
        <w:rPr>
          <w:szCs w:val="20"/>
        </w:rPr>
        <w:t xml:space="preserve"> </w:t>
      </w:r>
    </w:p>
    <w:p w14:paraId="657299DA" w14:textId="77777777" w:rsidR="008666A5" w:rsidRDefault="008666A5" w:rsidP="00771111">
      <w:pPr>
        <w:pStyle w:val="Geenafstand"/>
        <w:rPr>
          <w:szCs w:val="20"/>
        </w:rPr>
      </w:pPr>
    </w:p>
    <w:p w14:paraId="657299DB" w14:textId="1A002CE5" w:rsidR="00A621B6" w:rsidRDefault="00A621B6" w:rsidP="00A621B6">
      <w:pPr>
        <w:pStyle w:val="Geenafstand"/>
        <w:rPr>
          <w:bCs/>
          <w:szCs w:val="20"/>
        </w:rPr>
      </w:pPr>
      <w:r w:rsidRPr="00A621B6">
        <w:rPr>
          <w:b/>
          <w:bCs/>
          <w:szCs w:val="20"/>
        </w:rPr>
        <w:t>Te verstrekken informatie</w:t>
      </w:r>
      <w:r w:rsidRPr="00A621B6">
        <w:rPr>
          <w:b/>
          <w:bCs/>
          <w:szCs w:val="20"/>
          <w:vertAlign w:val="superscript"/>
        </w:rPr>
        <w:footnoteReference w:id="13"/>
      </w:r>
      <w:r w:rsidR="00D11C97">
        <w:rPr>
          <w:b/>
          <w:bCs/>
          <w:szCs w:val="20"/>
        </w:rPr>
        <w:br/>
      </w:r>
      <w:r w:rsidR="00D11C97">
        <w:rPr>
          <w:bCs/>
          <w:szCs w:val="20"/>
        </w:rPr>
        <w:t>In onze flyer ‘Wat je moet weten als je bij ons in zorg komt’ en op de website bij de leveringsvoorwaarden informeert de zorgaanbieder betrokkenen over gegevensverwerking</w:t>
      </w:r>
      <w:r w:rsidR="0022295E">
        <w:rPr>
          <w:bCs/>
          <w:szCs w:val="20"/>
        </w:rPr>
        <w:t xml:space="preserve"> en de rechten van cliënten.</w:t>
      </w:r>
      <w:r w:rsidR="0022295E">
        <w:rPr>
          <w:bCs/>
          <w:szCs w:val="20"/>
        </w:rPr>
        <w:br/>
      </w:r>
      <w:r w:rsidR="00D11C97">
        <w:rPr>
          <w:bCs/>
          <w:szCs w:val="20"/>
        </w:rPr>
        <w:br/>
        <w:t xml:space="preserve">De Viersprong verwerkt persoonsgegevens om zorg te verlenen en betrokkenen zo goed mogelijk te helpen. Sommige gegevens moeten genoteerd worden, omdat er een wettelijke </w:t>
      </w:r>
      <w:r w:rsidR="0022295E">
        <w:rPr>
          <w:bCs/>
          <w:szCs w:val="20"/>
        </w:rPr>
        <w:t xml:space="preserve">of contractuele </w:t>
      </w:r>
      <w:r w:rsidR="00D11C97">
        <w:rPr>
          <w:bCs/>
          <w:szCs w:val="20"/>
        </w:rPr>
        <w:t>verplichting bestaat.</w:t>
      </w:r>
      <w:r w:rsidR="0022295E">
        <w:rPr>
          <w:bCs/>
          <w:szCs w:val="20"/>
        </w:rPr>
        <w:t xml:space="preserve"> Voldoet de zorgaanbieder hier niet aan, dan handelen wij in strijd met wetgeving en schenden wij contractuele verplichtingen. Dit kan ertoe leiden dat de zorg van betrokkenen niet betaald wordt. Wanneer gegevens gedeeld worden buiten De Viersprong, wordt betrokkene hierover geïnformeerd en om toestemming gevraagd.</w:t>
      </w:r>
      <w:r w:rsidR="0022295E">
        <w:rPr>
          <w:bCs/>
          <w:szCs w:val="20"/>
        </w:rPr>
        <w:br/>
      </w:r>
      <w:r w:rsidR="0022295E">
        <w:rPr>
          <w:bCs/>
          <w:szCs w:val="20"/>
        </w:rPr>
        <w:br/>
        <w:t>De wettelijke bewaartermijnen zoals in de Wet geneeskundige behandelovereenkomst en de Algemene Wet inzake Rijksbelastingen worden gehanteerd. Andere gegevens waarvoor geen wettelijke bewaartermijn is gesteld worden zo kort mogelijk bewaard.</w:t>
      </w:r>
    </w:p>
    <w:p w14:paraId="27F94563" w14:textId="77777777" w:rsidR="0022295E" w:rsidRPr="009E293A" w:rsidRDefault="0022295E" w:rsidP="00A621B6">
      <w:pPr>
        <w:pStyle w:val="Geenafstand"/>
        <w:rPr>
          <w:bCs/>
          <w:szCs w:val="20"/>
        </w:rPr>
      </w:pPr>
    </w:p>
    <w:p w14:paraId="657299E9" w14:textId="12BAED85" w:rsidR="00FC0A41" w:rsidRPr="009E293A" w:rsidRDefault="0022295E" w:rsidP="00FC0A41">
      <w:pPr>
        <w:pStyle w:val="Geenafstand"/>
        <w:rPr>
          <w:bCs/>
          <w:szCs w:val="20"/>
        </w:rPr>
      </w:pPr>
      <w:r>
        <w:rPr>
          <w:szCs w:val="20"/>
        </w:rPr>
        <w:br/>
      </w:r>
      <w:r w:rsidR="00FC0A41" w:rsidRPr="00FC0A41">
        <w:rPr>
          <w:b/>
          <w:bCs/>
          <w:szCs w:val="20"/>
        </w:rPr>
        <w:t>Te verstrekken informatie wanneer de persoonsgegevens niet van de betrokkene zijn verkregen</w:t>
      </w:r>
      <w:r w:rsidR="00FC0A41" w:rsidRPr="00FC0A41">
        <w:rPr>
          <w:b/>
          <w:bCs/>
          <w:szCs w:val="20"/>
          <w:vertAlign w:val="superscript"/>
        </w:rPr>
        <w:footnoteReference w:id="14"/>
      </w:r>
      <w:r w:rsidR="00B4160A">
        <w:rPr>
          <w:b/>
          <w:bCs/>
          <w:szCs w:val="20"/>
        </w:rPr>
        <w:br/>
      </w:r>
      <w:r w:rsidR="00B4160A">
        <w:rPr>
          <w:bCs/>
          <w:szCs w:val="20"/>
        </w:rPr>
        <w:t>Voordat betrokkene in behandeling komt bij De Viersprong kan het zijn dat wij informatie opvragen bij de verwijzer, uw huisarts of eerdere behandelaren. Betrokkene wordt zoveel mogelijk vooraf om toestemming gevraagd, wanneer dit niet mogelijk is gaan wij uit van veronderstelde toestemming. Dergelijke achtergrondinformatie is relevant voor de in te zetten behandeling.</w:t>
      </w:r>
    </w:p>
    <w:p w14:paraId="657299F5" w14:textId="77777777" w:rsidR="00FC0A41" w:rsidRDefault="00FC0A41" w:rsidP="00771111">
      <w:pPr>
        <w:pStyle w:val="Geenafstand"/>
        <w:rPr>
          <w:szCs w:val="20"/>
        </w:rPr>
      </w:pPr>
    </w:p>
    <w:p w14:paraId="657299F6" w14:textId="77777777" w:rsidR="00FC0A41" w:rsidRPr="008666A5" w:rsidRDefault="00FC0A41" w:rsidP="00771111">
      <w:pPr>
        <w:pStyle w:val="Geenafstand"/>
        <w:rPr>
          <w:szCs w:val="20"/>
        </w:rPr>
      </w:pPr>
    </w:p>
    <w:p w14:paraId="7495E271" w14:textId="77777777" w:rsidR="005C7097" w:rsidRPr="009E293A" w:rsidRDefault="005C7097" w:rsidP="009E293A">
      <w:pPr>
        <w:pStyle w:val="Geenafstand"/>
        <w:rPr>
          <w:b/>
          <w:bCs/>
          <w:vertAlign w:val="superscript"/>
        </w:rPr>
      </w:pPr>
      <w:r>
        <w:rPr>
          <w:b/>
          <w:bCs/>
        </w:rPr>
        <w:t>Uitoefenen van cliëntenrechten</w:t>
      </w:r>
    </w:p>
    <w:p w14:paraId="657299F7" w14:textId="2714AA38" w:rsidR="00FC0A41" w:rsidRPr="009E293A" w:rsidRDefault="00FC0A41" w:rsidP="005C7097">
      <w:pPr>
        <w:pStyle w:val="Geenafstand"/>
        <w:numPr>
          <w:ilvl w:val="0"/>
          <w:numId w:val="53"/>
        </w:numPr>
        <w:rPr>
          <w:b/>
          <w:bCs/>
          <w:vertAlign w:val="superscript"/>
        </w:rPr>
      </w:pPr>
      <w:r w:rsidRPr="009E293A">
        <w:rPr>
          <w:bCs/>
        </w:rPr>
        <w:t>Inzage en afschrift/kopie</w:t>
      </w:r>
      <w:r w:rsidRPr="009E293A">
        <w:rPr>
          <w:bCs/>
          <w:vertAlign w:val="superscript"/>
        </w:rPr>
        <w:footnoteReference w:id="15"/>
      </w:r>
    </w:p>
    <w:p w14:paraId="5ED2F16C" w14:textId="3657DFBB" w:rsidR="005C7097" w:rsidRPr="009E293A" w:rsidRDefault="005C7097" w:rsidP="009E293A">
      <w:pPr>
        <w:pStyle w:val="Geenafstand"/>
        <w:ind w:left="360"/>
        <w:rPr>
          <w:b/>
          <w:bCs/>
          <w:vertAlign w:val="superscript"/>
        </w:rPr>
      </w:pPr>
    </w:p>
    <w:p w14:paraId="657299FF" w14:textId="49B99204" w:rsidR="00FC0A41" w:rsidRDefault="005C7097" w:rsidP="005C7097">
      <w:pPr>
        <w:pStyle w:val="Geenafstand"/>
        <w:numPr>
          <w:ilvl w:val="0"/>
          <w:numId w:val="53"/>
        </w:numPr>
        <w:rPr>
          <w:bCs/>
        </w:rPr>
      </w:pPr>
      <w:r w:rsidRPr="009E293A">
        <w:rPr>
          <w:bCs/>
        </w:rPr>
        <w:t>Re</w:t>
      </w:r>
      <w:r w:rsidR="00FC0A41" w:rsidRPr="009E293A">
        <w:rPr>
          <w:bCs/>
        </w:rPr>
        <w:t>ctificatie (verbetering)</w:t>
      </w:r>
      <w:r w:rsidR="00B334BC" w:rsidRPr="009E293A">
        <w:rPr>
          <w:bCs/>
        </w:rPr>
        <w:t xml:space="preserve"> </w:t>
      </w:r>
      <w:r w:rsidR="00FC0A41" w:rsidRPr="009E293A">
        <w:rPr>
          <w:bCs/>
        </w:rPr>
        <w:t>of aanvulling van persoonsgegevens en beperking van de verwerking van persoonsgegevens</w:t>
      </w:r>
      <w:r w:rsidR="00FC0A41" w:rsidRPr="009E293A">
        <w:rPr>
          <w:bCs/>
          <w:vertAlign w:val="superscript"/>
        </w:rPr>
        <w:footnoteReference w:id="16"/>
      </w:r>
      <w:r w:rsidR="00FC0A41" w:rsidRPr="009E293A">
        <w:rPr>
          <w:bCs/>
        </w:rPr>
        <w:t xml:space="preserve"> </w:t>
      </w:r>
    </w:p>
    <w:p w14:paraId="687BAFF2" w14:textId="784880B5" w:rsidR="00BE0D60" w:rsidRDefault="00BE0D60" w:rsidP="005C7097">
      <w:pPr>
        <w:pStyle w:val="Geenafstand"/>
        <w:numPr>
          <w:ilvl w:val="0"/>
          <w:numId w:val="53"/>
        </w:numPr>
        <w:rPr>
          <w:bCs/>
        </w:rPr>
      </w:pPr>
      <w:r>
        <w:rPr>
          <w:bCs/>
        </w:rPr>
        <w:t>Recht op vernietiging van het dossier</w:t>
      </w:r>
    </w:p>
    <w:p w14:paraId="2F6EF13C" w14:textId="77777777" w:rsidR="005C7097" w:rsidRDefault="005C7097" w:rsidP="005C7097">
      <w:pPr>
        <w:pStyle w:val="Geenafstand"/>
        <w:numPr>
          <w:ilvl w:val="0"/>
          <w:numId w:val="53"/>
        </w:numPr>
        <w:rPr>
          <w:bCs/>
        </w:rPr>
      </w:pPr>
      <w:r>
        <w:rPr>
          <w:bCs/>
        </w:rPr>
        <w:lastRenderedPageBreak/>
        <w:t>Recht op gegevenswissing (vergetelheid) betrokkene</w:t>
      </w:r>
    </w:p>
    <w:p w14:paraId="014299F4" w14:textId="77777777" w:rsidR="00BE0D60" w:rsidRDefault="005C7097" w:rsidP="005C7097">
      <w:pPr>
        <w:pStyle w:val="Geenafstand"/>
        <w:numPr>
          <w:ilvl w:val="0"/>
          <w:numId w:val="53"/>
        </w:numPr>
        <w:rPr>
          <w:bCs/>
        </w:rPr>
      </w:pPr>
      <w:r>
        <w:rPr>
          <w:bCs/>
        </w:rPr>
        <w:t>Recht op gegevensoverdraagbaarheid (dataportabiliteit)</w:t>
      </w:r>
    </w:p>
    <w:p w14:paraId="1976BAC9" w14:textId="77777777" w:rsidR="00BE0D60" w:rsidRDefault="00BE0D60" w:rsidP="00BE0D60">
      <w:pPr>
        <w:pStyle w:val="Geenafstand"/>
        <w:rPr>
          <w:bCs/>
        </w:rPr>
      </w:pPr>
    </w:p>
    <w:p w14:paraId="3FDA3404" w14:textId="77777777" w:rsidR="00BE0D60" w:rsidRDefault="00BE0D60" w:rsidP="00BE0D60">
      <w:pPr>
        <w:pStyle w:val="Geenafstand"/>
        <w:rPr>
          <w:bCs/>
        </w:rPr>
      </w:pPr>
    </w:p>
    <w:p w14:paraId="3619FEFA" w14:textId="125E3248" w:rsidR="00BE0D60" w:rsidRDefault="00BE0D60" w:rsidP="00BE0D60">
      <w:pPr>
        <w:pStyle w:val="Geenafstand"/>
        <w:rPr>
          <w:bCs/>
        </w:rPr>
      </w:pPr>
      <w:r>
        <w:rPr>
          <w:bCs/>
        </w:rPr>
        <w:t>Onderscheid leeftijdscategorieën:</w:t>
      </w:r>
      <w:r w:rsidRPr="00BE0D60">
        <w:rPr>
          <w:bCs/>
        </w:rPr>
        <w:t xml:space="preserve"> </w:t>
      </w:r>
    </w:p>
    <w:p w14:paraId="7DDA3DF0" w14:textId="0301DDDD" w:rsidR="00BE0D60" w:rsidRPr="00BE0D60" w:rsidRDefault="00BE0D60">
      <w:pPr>
        <w:pStyle w:val="Geenafstand"/>
        <w:rPr>
          <w:bCs/>
        </w:rPr>
      </w:pPr>
      <w:r w:rsidRPr="00BE0D60">
        <w:rPr>
          <w:bCs/>
        </w:rPr>
        <w:t xml:space="preserve">Kinderen jonger dan 12 jaar: je hebt nog geen </w:t>
      </w:r>
      <w:r>
        <w:rPr>
          <w:bCs/>
        </w:rPr>
        <w:t>handelingsbekwaamheid om je cliëntenrechten te doen gelden. Je ouders of andere wettelijke vertegenwoordigers regelen dit voor je.</w:t>
      </w:r>
      <w:r>
        <w:rPr>
          <w:bCs/>
        </w:rPr>
        <w:br/>
      </w:r>
    </w:p>
    <w:p w14:paraId="17488B22" w14:textId="4DDF1A54" w:rsidR="00BE0D60" w:rsidRPr="00BE0D60" w:rsidRDefault="00BE0D60">
      <w:pPr>
        <w:pStyle w:val="Geenafstand"/>
        <w:rPr>
          <w:bCs/>
        </w:rPr>
      </w:pPr>
      <w:r w:rsidRPr="00BE0D60">
        <w:rPr>
          <w:bCs/>
        </w:rPr>
        <w:t>Kinderen van 12 – 16 jaar:</w:t>
      </w:r>
      <w:r>
        <w:rPr>
          <w:bCs/>
        </w:rPr>
        <w:t xml:space="preserve"> je mag meepraten over je cliëntenrechten, maar wel samen met je ouders of andere wettelijk vertegenwoordigers.</w:t>
      </w:r>
      <w:r>
        <w:rPr>
          <w:bCs/>
        </w:rPr>
        <w:br/>
      </w:r>
    </w:p>
    <w:p w14:paraId="09B425F7" w14:textId="706A00E3" w:rsidR="005C7097" w:rsidRDefault="00BE0D60" w:rsidP="009E293A">
      <w:pPr>
        <w:pStyle w:val="Geenafstand"/>
        <w:rPr>
          <w:bCs/>
        </w:rPr>
      </w:pPr>
      <w:r w:rsidRPr="00BE0D60">
        <w:rPr>
          <w:bCs/>
        </w:rPr>
        <w:t xml:space="preserve">Cliënten vanaf 16 jaar: </w:t>
      </w:r>
      <w:r>
        <w:rPr>
          <w:bCs/>
        </w:rPr>
        <w:t>volgens de wet ben je handelingsbekwaam als het gaat om jouw zorg. Je kunt zelf je cliëntenrechten uitoefenen.</w:t>
      </w:r>
      <w:r>
        <w:rPr>
          <w:bCs/>
        </w:rPr>
        <w:br/>
      </w:r>
    </w:p>
    <w:p w14:paraId="65729A10" w14:textId="164B0B1B" w:rsidR="006B0961" w:rsidRDefault="00E274CC" w:rsidP="00BE0D60">
      <w:pPr>
        <w:rPr>
          <w:rFonts w:cs="Arial"/>
          <w:szCs w:val="20"/>
        </w:rPr>
      </w:pPr>
      <w:r w:rsidRPr="00E274CC">
        <w:rPr>
          <w:rFonts w:cs="Arial"/>
          <w:szCs w:val="20"/>
        </w:rPr>
        <w:t xml:space="preserve">Cliënten </w:t>
      </w:r>
      <w:r>
        <w:rPr>
          <w:rFonts w:cs="Arial"/>
          <w:szCs w:val="20"/>
        </w:rPr>
        <w:t>kunnen h</w:t>
      </w:r>
      <w:r w:rsidR="00BE0D60">
        <w:rPr>
          <w:rFonts w:cs="Arial"/>
          <w:szCs w:val="20"/>
        </w:rPr>
        <w:t xml:space="preserve">un </w:t>
      </w:r>
      <w:r>
        <w:rPr>
          <w:rFonts w:cs="Arial"/>
          <w:szCs w:val="20"/>
        </w:rPr>
        <w:t xml:space="preserve">verzoek </w:t>
      </w:r>
      <w:r w:rsidRPr="00E274CC">
        <w:rPr>
          <w:rFonts w:cs="Arial"/>
          <w:szCs w:val="20"/>
        </w:rPr>
        <w:t>schriftelijk indienen bij de regiebehandelaar van zijn/haar behandeling</w:t>
      </w:r>
      <w:r>
        <w:rPr>
          <w:rFonts w:cs="Arial"/>
          <w:szCs w:val="20"/>
        </w:rPr>
        <w:t>.</w:t>
      </w:r>
      <w:r w:rsidR="00BE0D60">
        <w:rPr>
          <w:rFonts w:cs="Arial"/>
          <w:szCs w:val="20"/>
        </w:rPr>
        <w:t xml:space="preserve"> Voor</w:t>
      </w:r>
      <w:r w:rsidR="00DB5C40">
        <w:rPr>
          <w:rFonts w:cs="Arial"/>
          <w:szCs w:val="20"/>
        </w:rPr>
        <w:t xml:space="preserve"> m</w:t>
      </w:r>
      <w:r w:rsidR="006B0961">
        <w:rPr>
          <w:rFonts w:cs="Arial"/>
          <w:szCs w:val="20"/>
        </w:rPr>
        <w:t xml:space="preserve">edewerkers </w:t>
      </w:r>
      <w:r w:rsidR="00BE0D60">
        <w:rPr>
          <w:rFonts w:cs="Arial"/>
          <w:szCs w:val="20"/>
        </w:rPr>
        <w:t xml:space="preserve">geldt dat zij hun verzoek </w:t>
      </w:r>
      <w:r w:rsidR="006B0961">
        <w:rPr>
          <w:rFonts w:cs="Arial"/>
          <w:szCs w:val="20"/>
        </w:rPr>
        <w:t>schriftelijk</w:t>
      </w:r>
      <w:r w:rsidR="00BE0D60">
        <w:rPr>
          <w:rFonts w:cs="Arial"/>
          <w:szCs w:val="20"/>
        </w:rPr>
        <w:t xml:space="preserve"> kunnen</w:t>
      </w:r>
      <w:r w:rsidR="006B0961">
        <w:rPr>
          <w:rFonts w:cs="Arial"/>
          <w:szCs w:val="20"/>
        </w:rPr>
        <w:t xml:space="preserve"> indienen bij hun manager. Bij een oud-dienstverband dient de oud-medewerker zijn/haar schriftelijk verzoek in bij de afdeling HR.</w:t>
      </w:r>
    </w:p>
    <w:p w14:paraId="4B2A2AF9" w14:textId="271716F6" w:rsidR="00DB5C40" w:rsidRDefault="00DB5C40" w:rsidP="009E293A">
      <w:pPr>
        <w:rPr>
          <w:rFonts w:cs="Arial"/>
          <w:szCs w:val="20"/>
        </w:rPr>
      </w:pPr>
      <w:r>
        <w:rPr>
          <w:rFonts w:cs="Arial"/>
          <w:szCs w:val="20"/>
        </w:rPr>
        <w:t>Bij elk verzoek wordt er getoetst en afgewogen hoe er zo goed mogelijk aan voldaan kan worden, met inachtneming van de (privacy)rechten van anderen genoemd in het dossier.</w:t>
      </w:r>
    </w:p>
    <w:p w14:paraId="65C6EB7D" w14:textId="5BDFE38F" w:rsidR="00DB5C40" w:rsidRPr="007829BE" w:rsidRDefault="00DB5C40" w:rsidP="009E293A">
      <w:pPr>
        <w:rPr>
          <w:rFonts w:cs="Arial"/>
          <w:szCs w:val="20"/>
        </w:rPr>
      </w:pPr>
      <w:r w:rsidRPr="009E293A">
        <w:rPr>
          <w:rFonts w:cs="Arial"/>
          <w:b/>
          <w:szCs w:val="20"/>
        </w:rPr>
        <w:t>Weigering van een verzoek</w:t>
      </w:r>
    </w:p>
    <w:p w14:paraId="65729A14" w14:textId="65AAB385" w:rsidR="00A55CB0" w:rsidRPr="00992836" w:rsidRDefault="00A55CB0" w:rsidP="009E293A">
      <w:r w:rsidRPr="00992836">
        <w:t xml:space="preserve">Een verzoek tot </w:t>
      </w:r>
      <w:r w:rsidR="00DB5C40">
        <w:t>vernietiging of vergetelheid</w:t>
      </w:r>
      <w:r w:rsidRPr="00992836">
        <w:t xml:space="preserve"> mag alleen worden geweigerd als:</w:t>
      </w:r>
    </w:p>
    <w:p w14:paraId="65729A16" w14:textId="2F0576E4" w:rsidR="00A55CB0" w:rsidRPr="007829BE" w:rsidRDefault="00A55CB0" w:rsidP="009E293A">
      <w:pPr>
        <w:pStyle w:val="Lijstalinea"/>
        <w:numPr>
          <w:ilvl w:val="0"/>
          <w:numId w:val="20"/>
        </w:numPr>
        <w:spacing w:after="0" w:line="251" w:lineRule="exact"/>
        <w:ind w:right="-20"/>
        <w:rPr>
          <w:rFonts w:eastAsia="Calibri" w:cs="Arial"/>
          <w:szCs w:val="20"/>
        </w:rPr>
      </w:pPr>
      <w:r w:rsidRPr="00DB5C40">
        <w:rPr>
          <w:rFonts w:cs="Arial"/>
          <w:szCs w:val="20"/>
        </w:rPr>
        <w:t xml:space="preserve">de wet zich tegen de vernietiging verzet; </w:t>
      </w:r>
      <w:r w:rsidRPr="00DB5C40">
        <w:rPr>
          <w:rFonts w:cs="Arial"/>
          <w:szCs w:val="20"/>
        </w:rPr>
        <w:br/>
      </w:r>
      <w:r w:rsidRPr="007829BE">
        <w:rPr>
          <w:rFonts w:eastAsia="Calibri" w:cs="Arial"/>
          <w:szCs w:val="20"/>
        </w:rPr>
        <w:t>een derde een aanmerkelijk belang heeft bij bewaring van die gegevens. Bijvoorbeeld: een kind van een cliënt heeft een erfelijke ziekte;</w:t>
      </w:r>
    </w:p>
    <w:p w14:paraId="65729A17" w14:textId="7FAEE835" w:rsidR="00A55CB0" w:rsidRPr="00A55CB0" w:rsidRDefault="00A55CB0" w:rsidP="00A55CB0">
      <w:pPr>
        <w:widowControl w:val="0"/>
        <w:numPr>
          <w:ilvl w:val="0"/>
          <w:numId w:val="20"/>
        </w:numPr>
        <w:spacing w:after="0" w:line="251" w:lineRule="exact"/>
        <w:ind w:right="-20"/>
        <w:contextualSpacing/>
        <w:rPr>
          <w:rFonts w:eastAsia="Calibri" w:cs="Arial"/>
          <w:szCs w:val="20"/>
        </w:rPr>
      </w:pPr>
      <w:r w:rsidRPr="00A55CB0">
        <w:rPr>
          <w:rFonts w:eastAsia="Calibri" w:cs="Arial"/>
          <w:szCs w:val="20"/>
        </w:rPr>
        <w:t>de cliënt heeft een procedure tegen de hulpverlener aangespannen;</w:t>
      </w:r>
    </w:p>
    <w:p w14:paraId="65729A18" w14:textId="77777777" w:rsidR="00A55CB0" w:rsidRPr="00A55CB0" w:rsidRDefault="00A55CB0" w:rsidP="00A55CB0">
      <w:pPr>
        <w:widowControl w:val="0"/>
        <w:numPr>
          <w:ilvl w:val="0"/>
          <w:numId w:val="20"/>
        </w:numPr>
        <w:spacing w:after="0" w:line="251" w:lineRule="exact"/>
        <w:ind w:right="-20"/>
        <w:contextualSpacing/>
        <w:rPr>
          <w:rFonts w:eastAsia="Calibri" w:cs="Arial"/>
          <w:szCs w:val="20"/>
        </w:rPr>
      </w:pPr>
      <w:r w:rsidRPr="00A55CB0">
        <w:rPr>
          <w:rFonts w:eastAsia="Calibri" w:cs="Arial"/>
          <w:szCs w:val="20"/>
        </w:rPr>
        <w:t xml:space="preserve">in het dossier gegevens over (vermoedens van) kindermishandeling staan dan kunnen deze gegevens op grond van de Meldcode Huiselijk Geweld en Kindermishandeling alleen op verzoek van het kind zelf worden vernietigd en uitsluitend als het kind de leeftijd van 16 jaar heeft bereikt en wilsbekwaam ter zake kan worden geacht; </w:t>
      </w:r>
    </w:p>
    <w:p w14:paraId="65729A19" w14:textId="77777777" w:rsidR="00A55CB0" w:rsidRPr="00A55CB0" w:rsidRDefault="00A55CB0" w:rsidP="00A55CB0">
      <w:pPr>
        <w:widowControl w:val="0"/>
        <w:numPr>
          <w:ilvl w:val="0"/>
          <w:numId w:val="20"/>
        </w:numPr>
        <w:spacing w:after="0" w:line="251" w:lineRule="exact"/>
        <w:ind w:right="-20"/>
        <w:contextualSpacing/>
        <w:rPr>
          <w:rFonts w:eastAsia="Calibri" w:cs="Arial"/>
          <w:szCs w:val="20"/>
        </w:rPr>
      </w:pPr>
      <w:r w:rsidRPr="00A55CB0">
        <w:rPr>
          <w:rFonts w:eastAsia="Calibri" w:cs="Arial"/>
          <w:szCs w:val="20"/>
        </w:rPr>
        <w:t xml:space="preserve">de zorgaanbieder de gegevens nodig heeft voor de instelling, uitoefening of onderbouwing van een rechtsvordering; </w:t>
      </w:r>
    </w:p>
    <w:p w14:paraId="65729A1A" w14:textId="77777777" w:rsidR="00A55CB0" w:rsidRPr="00A55CB0" w:rsidRDefault="00A55CB0" w:rsidP="00A55CB0">
      <w:pPr>
        <w:widowControl w:val="0"/>
        <w:numPr>
          <w:ilvl w:val="0"/>
          <w:numId w:val="20"/>
        </w:numPr>
        <w:spacing w:after="0" w:line="251" w:lineRule="exact"/>
        <w:ind w:right="-20"/>
        <w:contextualSpacing/>
        <w:rPr>
          <w:rFonts w:eastAsia="Calibri" w:cs="Arial"/>
          <w:szCs w:val="20"/>
        </w:rPr>
      </w:pPr>
      <w:r w:rsidRPr="00A55CB0">
        <w:rPr>
          <w:rFonts w:eastAsia="Calibri" w:cs="Arial"/>
          <w:szCs w:val="20"/>
        </w:rPr>
        <w:t xml:space="preserve">om redenen van algemeen belang op het gebied van volksgezondheid. </w:t>
      </w:r>
    </w:p>
    <w:p w14:paraId="65729A1B" w14:textId="77777777" w:rsidR="00B90A43" w:rsidRDefault="00A55CB0" w:rsidP="009E293A">
      <w:pPr>
        <w:pStyle w:val="Lijstalinea"/>
        <w:spacing w:after="0" w:line="251" w:lineRule="exact"/>
        <w:ind w:left="527"/>
        <w:rPr>
          <w:rFonts w:ascii="Trebuchet MS" w:eastAsia="Calibri" w:hAnsi="Trebuchet MS" w:cs="Arial"/>
          <w:sz w:val="20"/>
          <w:szCs w:val="20"/>
        </w:rPr>
      </w:pPr>
      <w:r w:rsidRPr="00992836">
        <w:rPr>
          <w:rFonts w:ascii="Trebuchet MS" w:eastAsia="Calibri" w:hAnsi="Trebuchet MS" w:cs="Arial"/>
          <w:sz w:val="20"/>
          <w:szCs w:val="20"/>
        </w:rPr>
        <w:t>Het verzoek tot wissing van gezondheidsgegevens en de reactie daarop worden bewaard door de zorgaanbieder.</w:t>
      </w:r>
      <w:r w:rsidRPr="00992836">
        <w:rPr>
          <w:rFonts w:ascii="Trebuchet MS" w:hAnsi="Trebuchet MS"/>
          <w:sz w:val="20"/>
          <w:szCs w:val="20"/>
          <w:vertAlign w:val="superscript"/>
        </w:rPr>
        <w:footnoteReference w:id="17"/>
      </w:r>
      <w:bookmarkStart w:id="8" w:name="_Toc504124326"/>
    </w:p>
    <w:p w14:paraId="65729A1C" w14:textId="77777777" w:rsidR="00992836" w:rsidRPr="00B90A43" w:rsidRDefault="00B90A43" w:rsidP="007D424A">
      <w:pPr>
        <w:spacing w:after="0" w:line="251" w:lineRule="exact"/>
        <w:rPr>
          <w:rFonts w:eastAsia="Calibri" w:cs="Arial"/>
          <w:szCs w:val="20"/>
        </w:rPr>
      </w:pPr>
      <w:r>
        <w:rPr>
          <w:rFonts w:cs="Arial"/>
          <w:b/>
          <w:szCs w:val="20"/>
        </w:rPr>
        <w:br/>
      </w:r>
      <w:r>
        <w:rPr>
          <w:rFonts w:cs="Arial"/>
          <w:b/>
          <w:szCs w:val="20"/>
        </w:rPr>
        <w:br/>
      </w:r>
      <w:r w:rsidR="00992836" w:rsidRPr="00B90A43">
        <w:rPr>
          <w:rFonts w:cs="Arial"/>
          <w:b/>
          <w:szCs w:val="20"/>
        </w:rPr>
        <w:t>Recht op gegevensoverdraagbaarheid (dataportabiliteit)</w:t>
      </w:r>
      <w:r w:rsidR="00992836" w:rsidRPr="00992836">
        <w:rPr>
          <w:rStyle w:val="Voetnootmarkering"/>
          <w:rFonts w:cs="Arial"/>
          <w:b/>
          <w:szCs w:val="20"/>
        </w:rPr>
        <w:footnoteReference w:id="18"/>
      </w:r>
      <w:bookmarkEnd w:id="8"/>
    </w:p>
    <w:p w14:paraId="65729A1D" w14:textId="77777777" w:rsidR="00992836" w:rsidRPr="00992836" w:rsidRDefault="00992836" w:rsidP="007D424A">
      <w:pPr>
        <w:pStyle w:val="Lijstalinea"/>
        <w:numPr>
          <w:ilvl w:val="3"/>
          <w:numId w:val="21"/>
        </w:numPr>
        <w:spacing w:line="240" w:lineRule="auto"/>
        <w:ind w:left="527" w:hanging="357"/>
        <w:rPr>
          <w:rFonts w:ascii="Trebuchet MS" w:hAnsi="Trebuchet MS" w:cs="Arial"/>
          <w:sz w:val="20"/>
          <w:szCs w:val="20"/>
        </w:rPr>
      </w:pPr>
      <w:r w:rsidRPr="00992836">
        <w:rPr>
          <w:rFonts w:ascii="Trebuchet MS" w:hAnsi="Trebuchet MS" w:cs="Arial"/>
          <w:sz w:val="20"/>
          <w:szCs w:val="20"/>
        </w:rPr>
        <w:t xml:space="preserve">De betrokkene heeft het recht de hem betreffende persoonsgegevens, die hij aan een zorgaanbieder heeft verstrekt, in een gestructureerde, gangbare en machineleesbare vorm te verkrijgen en heeft het recht die gegevens aan een andere verwerkingsverantwoordelijke (bijvoorbeeld andere zorgaanbieder) over te dragen, zonder daarbij te worden gehinderd door de zorgaanbieder aan wie de persoonsgegevens waren verstrekt, indien de verwerking berust op toestemming of op uitvoering van een overeenkomst en de verwerking geautomatiseerd wordt verricht. </w:t>
      </w:r>
    </w:p>
    <w:p w14:paraId="65729A1E" w14:textId="77777777" w:rsidR="00992836" w:rsidRDefault="00992836" w:rsidP="007D424A">
      <w:pPr>
        <w:pStyle w:val="Lijstalinea"/>
        <w:numPr>
          <w:ilvl w:val="3"/>
          <w:numId w:val="21"/>
        </w:numPr>
        <w:spacing w:line="240" w:lineRule="auto"/>
        <w:ind w:left="527" w:hanging="357"/>
        <w:rPr>
          <w:rFonts w:ascii="Trebuchet MS" w:hAnsi="Trebuchet MS" w:cs="Arial"/>
          <w:sz w:val="20"/>
          <w:szCs w:val="20"/>
        </w:rPr>
      </w:pPr>
      <w:r w:rsidRPr="00992836">
        <w:rPr>
          <w:rFonts w:ascii="Trebuchet MS" w:hAnsi="Trebuchet MS" w:cs="Arial"/>
          <w:sz w:val="20"/>
          <w:szCs w:val="20"/>
        </w:rPr>
        <w:t xml:space="preserve">Bij de uitoefening van het recht op gegevensoverdraagbaarheid heeft de betrokkene het recht dat de persoonsgegevens, indien dit technisch mogelijk is, rechtstreeks van de ene zorgaanbieder naar de andere worden doorgezonden. </w:t>
      </w:r>
    </w:p>
    <w:p w14:paraId="65729A1F" w14:textId="77777777" w:rsidR="00B90A43" w:rsidRDefault="00992836" w:rsidP="007D424A">
      <w:pPr>
        <w:pStyle w:val="Lijstalinea"/>
        <w:numPr>
          <w:ilvl w:val="3"/>
          <w:numId w:val="21"/>
        </w:numPr>
        <w:spacing w:line="240" w:lineRule="auto"/>
        <w:ind w:left="527" w:hanging="357"/>
        <w:rPr>
          <w:rFonts w:ascii="Trebuchet MS" w:hAnsi="Trebuchet MS" w:cs="Arial"/>
          <w:sz w:val="20"/>
          <w:szCs w:val="20"/>
        </w:rPr>
      </w:pPr>
      <w:r w:rsidRPr="00992836">
        <w:rPr>
          <w:rFonts w:ascii="Trebuchet MS" w:hAnsi="Trebuchet MS" w:cs="Arial"/>
          <w:sz w:val="20"/>
          <w:szCs w:val="20"/>
        </w:rPr>
        <w:t>Bij de uitoefening van dit recht mag dit geen afbreuk doen aan de rechten en vrijheden van anderen.</w:t>
      </w:r>
    </w:p>
    <w:p w14:paraId="65729A20" w14:textId="77777777" w:rsidR="00B90A43" w:rsidRDefault="00B90A43" w:rsidP="00B90A43">
      <w:pPr>
        <w:spacing w:line="240" w:lineRule="auto"/>
        <w:ind w:left="-227" w:right="-23"/>
        <w:rPr>
          <w:rFonts w:cs="Arial"/>
          <w:b/>
          <w:szCs w:val="20"/>
        </w:rPr>
      </w:pPr>
    </w:p>
    <w:p w14:paraId="65729A21" w14:textId="77777777" w:rsidR="00B90A43" w:rsidRDefault="00B90A43" w:rsidP="00B90A43">
      <w:pPr>
        <w:spacing w:line="240" w:lineRule="auto"/>
        <w:ind w:left="-227" w:right="-23"/>
        <w:rPr>
          <w:rFonts w:cs="Arial"/>
          <w:b/>
          <w:szCs w:val="20"/>
        </w:rPr>
      </w:pPr>
    </w:p>
    <w:p w14:paraId="65729A22" w14:textId="77777777" w:rsidR="00B90A43" w:rsidRPr="007D424A" w:rsidRDefault="00B90A43" w:rsidP="007D424A">
      <w:pPr>
        <w:spacing w:after="0" w:line="240" w:lineRule="auto"/>
        <w:rPr>
          <w:b/>
          <w:szCs w:val="20"/>
        </w:rPr>
      </w:pPr>
      <w:r w:rsidRPr="007D424A">
        <w:rPr>
          <w:b/>
          <w:szCs w:val="20"/>
        </w:rPr>
        <w:t>Recht van bezwaar</w:t>
      </w:r>
    </w:p>
    <w:p w14:paraId="65729A23" w14:textId="77777777" w:rsidR="00B90A43" w:rsidRPr="00F172F2" w:rsidRDefault="00B90A43" w:rsidP="00F172F2">
      <w:pPr>
        <w:pStyle w:val="Lijstalinea"/>
        <w:widowControl/>
        <w:numPr>
          <w:ilvl w:val="0"/>
          <w:numId w:val="48"/>
        </w:numPr>
        <w:spacing w:after="0" w:line="240" w:lineRule="auto"/>
        <w:ind w:left="527" w:hanging="357"/>
        <w:rPr>
          <w:rFonts w:ascii="Trebuchet MS" w:hAnsi="Trebuchet MS"/>
          <w:sz w:val="20"/>
          <w:szCs w:val="20"/>
        </w:rPr>
      </w:pPr>
      <w:r w:rsidRPr="00F172F2">
        <w:rPr>
          <w:rFonts w:ascii="Trebuchet MS" w:hAnsi="Trebuchet MS"/>
          <w:sz w:val="20"/>
          <w:szCs w:val="20"/>
        </w:rPr>
        <w:t xml:space="preserve">Het recht van bezwaar is uitsluitend van toepassing indien zorgaanbieder gegevens verwerkt op grondslag van een gerechtvaardigd belang. </w:t>
      </w:r>
    </w:p>
    <w:p w14:paraId="65729A24" w14:textId="77777777" w:rsidR="00B90A43" w:rsidRPr="007D424A" w:rsidRDefault="00B90A43" w:rsidP="00F172F2">
      <w:pPr>
        <w:pStyle w:val="Lijstalinea"/>
        <w:widowControl/>
        <w:numPr>
          <w:ilvl w:val="0"/>
          <w:numId w:val="48"/>
        </w:numPr>
        <w:spacing w:after="0"/>
        <w:ind w:left="527" w:hanging="357"/>
        <w:rPr>
          <w:rFonts w:ascii="Trebuchet MS" w:hAnsi="Trebuchet MS"/>
          <w:sz w:val="20"/>
          <w:szCs w:val="20"/>
        </w:rPr>
      </w:pPr>
      <w:r w:rsidRPr="00F172F2">
        <w:rPr>
          <w:rFonts w:ascii="Trebuchet MS" w:hAnsi="Trebuchet MS"/>
          <w:sz w:val="20"/>
          <w:szCs w:val="20"/>
        </w:rPr>
        <w:t>De zorgaanbieder beoordeelt onverwijld en in ieder geval binnen één maand na ontvangst van het bezwaar of het bezwaar gerechtvaardigd is. Indien het bezwaar gerechtvaardigd is, beëindigt hij onmiddellijk de verwerking, tenzij er sprake is van dwingende gerechtvaardigde gronden voor de verwerking die zwaarder wegen dan de belangen, vrijheden en rechten van de betrokkene of die verband houden met de instelling, uitoefening of onderbouwing van een rechtsvordering.</w:t>
      </w:r>
    </w:p>
    <w:p w14:paraId="65729A25" w14:textId="77777777" w:rsidR="00B90A43" w:rsidRDefault="00B90A43" w:rsidP="00B90A43">
      <w:pPr>
        <w:spacing w:line="240" w:lineRule="auto"/>
        <w:ind w:left="-227" w:right="-23"/>
        <w:rPr>
          <w:rFonts w:cs="Arial"/>
          <w:b/>
          <w:szCs w:val="20"/>
        </w:rPr>
      </w:pPr>
    </w:p>
    <w:p w14:paraId="65729A26" w14:textId="77777777" w:rsidR="00B90A43" w:rsidRDefault="00B90A43" w:rsidP="00B90A43">
      <w:pPr>
        <w:spacing w:line="240" w:lineRule="auto"/>
        <w:ind w:left="-227" w:right="-23"/>
        <w:rPr>
          <w:rFonts w:cs="Arial"/>
          <w:b/>
          <w:szCs w:val="20"/>
        </w:rPr>
      </w:pPr>
    </w:p>
    <w:p w14:paraId="65729A27" w14:textId="77777777" w:rsidR="00B90A43" w:rsidRDefault="00B90A43" w:rsidP="00B90A43">
      <w:pPr>
        <w:spacing w:line="240" w:lineRule="auto"/>
        <w:ind w:left="-227" w:right="-23"/>
        <w:rPr>
          <w:rFonts w:cs="Arial"/>
          <w:b/>
          <w:szCs w:val="20"/>
        </w:rPr>
      </w:pPr>
    </w:p>
    <w:p w14:paraId="65729A28" w14:textId="77777777" w:rsidR="00B90A43" w:rsidRDefault="00B90A43" w:rsidP="00B90A43">
      <w:pPr>
        <w:spacing w:line="240" w:lineRule="auto"/>
        <w:ind w:left="-227" w:right="-23"/>
        <w:rPr>
          <w:rFonts w:cs="Arial"/>
          <w:b/>
          <w:szCs w:val="20"/>
        </w:rPr>
      </w:pPr>
    </w:p>
    <w:p w14:paraId="65729A29" w14:textId="77777777" w:rsidR="00B90A43" w:rsidRDefault="00B90A43" w:rsidP="00B90A43">
      <w:pPr>
        <w:spacing w:line="240" w:lineRule="auto"/>
        <w:ind w:left="-227" w:right="-23"/>
        <w:rPr>
          <w:rFonts w:cs="Arial"/>
          <w:b/>
          <w:szCs w:val="20"/>
        </w:rPr>
      </w:pPr>
    </w:p>
    <w:p w14:paraId="65729A2A" w14:textId="77777777" w:rsidR="00B90A43" w:rsidRDefault="00B90A43" w:rsidP="00B90A43">
      <w:pPr>
        <w:spacing w:line="240" w:lineRule="auto"/>
        <w:ind w:left="-227" w:right="-23"/>
        <w:rPr>
          <w:rFonts w:cs="Arial"/>
          <w:b/>
          <w:szCs w:val="20"/>
        </w:rPr>
      </w:pPr>
    </w:p>
    <w:p w14:paraId="65729A2B" w14:textId="77777777" w:rsidR="00B90A43" w:rsidRPr="00B90A43" w:rsidRDefault="00B90A43" w:rsidP="00B90A43">
      <w:pPr>
        <w:spacing w:line="240" w:lineRule="auto"/>
        <w:ind w:left="-227" w:right="-23"/>
        <w:rPr>
          <w:rFonts w:cs="Arial"/>
          <w:b/>
          <w:szCs w:val="20"/>
        </w:rPr>
      </w:pPr>
    </w:p>
    <w:p w14:paraId="65729A2C" w14:textId="77777777" w:rsidR="00A72BD9" w:rsidRDefault="00A72BD9" w:rsidP="00B90A43">
      <w:pPr>
        <w:spacing w:after="0"/>
        <w:ind w:left="708"/>
        <w:rPr>
          <w:rFonts w:cs="Arial"/>
          <w:b/>
          <w:sz w:val="24"/>
          <w:szCs w:val="24"/>
          <w:u w:val="single"/>
        </w:rPr>
      </w:pPr>
      <w:r>
        <w:br w:type="page"/>
      </w:r>
      <w:bookmarkStart w:id="9" w:name="_Toc504124327"/>
      <w:r w:rsidRPr="00A72BD9">
        <w:rPr>
          <w:rFonts w:cs="Arial"/>
          <w:b/>
          <w:sz w:val="24"/>
          <w:szCs w:val="24"/>
          <w:u w:val="single"/>
        </w:rPr>
        <w:lastRenderedPageBreak/>
        <w:t>Vertegenwoordiging</w:t>
      </w:r>
      <w:bookmarkEnd w:id="9"/>
    </w:p>
    <w:p w14:paraId="65729A2D" w14:textId="77777777" w:rsidR="00F94362" w:rsidRPr="00A72BD9" w:rsidRDefault="00F94362" w:rsidP="00B90A43">
      <w:pPr>
        <w:spacing w:after="0"/>
        <w:ind w:left="708"/>
        <w:rPr>
          <w:b/>
          <w:sz w:val="24"/>
          <w:szCs w:val="24"/>
          <w:u w:val="single"/>
        </w:rPr>
      </w:pPr>
    </w:p>
    <w:p w14:paraId="65729A2E" w14:textId="77777777" w:rsidR="00A72BD9" w:rsidRPr="00A72BD9" w:rsidRDefault="00A72BD9" w:rsidP="003D496D">
      <w:pPr>
        <w:pStyle w:val="Lijstalinea"/>
        <w:numPr>
          <w:ilvl w:val="6"/>
          <w:numId w:val="21"/>
        </w:numPr>
        <w:spacing w:line="240" w:lineRule="auto"/>
        <w:ind w:left="133" w:right="-23"/>
        <w:rPr>
          <w:rFonts w:ascii="Trebuchet MS" w:hAnsi="Trebuchet MS" w:cs="Arial"/>
          <w:sz w:val="20"/>
          <w:szCs w:val="20"/>
        </w:rPr>
      </w:pPr>
      <w:r w:rsidRPr="00A72BD9">
        <w:rPr>
          <w:rFonts w:ascii="Trebuchet MS" w:hAnsi="Trebuchet MS" w:cs="Arial"/>
          <w:sz w:val="20"/>
          <w:szCs w:val="20"/>
        </w:rPr>
        <w:t>Bij een jeugdige jonger dan twaalf jaar en bij een wilsonbekwame jeugdige van twaalf tot achttien jaar, oefent (oefenen) de ouder(s) met gezag of de voogd de rechten van de jeugdige uit, tenzij dit niet verenigbaar is met de zorg van een goed hulpverlener.</w:t>
      </w:r>
      <w:r w:rsidRPr="00A72BD9">
        <w:rPr>
          <w:rFonts w:ascii="Trebuchet MS" w:hAnsi="Trebuchet MS" w:cs="Arial"/>
          <w:sz w:val="20"/>
          <w:szCs w:val="20"/>
          <w:vertAlign w:val="superscript"/>
        </w:rPr>
        <w:footnoteReference w:id="19"/>
      </w:r>
    </w:p>
    <w:p w14:paraId="65729A2F" w14:textId="77777777" w:rsidR="00A72BD9" w:rsidRPr="00A72BD9" w:rsidRDefault="00A72BD9" w:rsidP="003D496D">
      <w:pPr>
        <w:pStyle w:val="Lijstalinea"/>
        <w:numPr>
          <w:ilvl w:val="6"/>
          <w:numId w:val="21"/>
        </w:numPr>
        <w:spacing w:line="240" w:lineRule="auto"/>
        <w:ind w:left="133" w:right="-23"/>
        <w:rPr>
          <w:rFonts w:ascii="Trebuchet MS" w:hAnsi="Trebuchet MS" w:cs="Arial"/>
          <w:sz w:val="20"/>
          <w:szCs w:val="20"/>
        </w:rPr>
      </w:pPr>
      <w:r w:rsidRPr="00A72BD9">
        <w:rPr>
          <w:rFonts w:ascii="Trebuchet MS" w:hAnsi="Trebuchet MS" w:cs="Arial"/>
          <w:sz w:val="20"/>
          <w:szCs w:val="20"/>
        </w:rPr>
        <w:t>De ouder die geen gezag heeft krijgt desgevraagd belangrijke, algemene en feitelijke informatie</w:t>
      </w:r>
      <w:r w:rsidRPr="00A72BD9">
        <w:rPr>
          <w:rStyle w:val="Voetnootmarkering"/>
          <w:rFonts w:ascii="Trebuchet MS" w:hAnsi="Trebuchet MS" w:cs="Arial"/>
          <w:sz w:val="20"/>
          <w:szCs w:val="20"/>
        </w:rPr>
        <w:footnoteReference w:id="20"/>
      </w:r>
      <w:r w:rsidRPr="00A72BD9">
        <w:rPr>
          <w:rFonts w:ascii="Trebuchet MS" w:hAnsi="Trebuchet MS" w:cs="Arial"/>
          <w:sz w:val="20"/>
          <w:szCs w:val="20"/>
        </w:rPr>
        <w:t xml:space="preserve"> over de gezondheidstoestand van de jeugdige, tenzij: </w:t>
      </w:r>
    </w:p>
    <w:p w14:paraId="65729A30" w14:textId="77777777" w:rsidR="00A72BD9" w:rsidRPr="00A72BD9" w:rsidRDefault="00A72BD9" w:rsidP="00A72BD9">
      <w:pPr>
        <w:pStyle w:val="Lijstalinea"/>
        <w:spacing w:line="240" w:lineRule="auto"/>
        <w:ind w:left="133" w:right="-23"/>
        <w:rPr>
          <w:rFonts w:ascii="Trebuchet MS" w:hAnsi="Trebuchet MS" w:cs="Arial"/>
          <w:sz w:val="20"/>
          <w:szCs w:val="20"/>
        </w:rPr>
      </w:pPr>
      <w:r w:rsidRPr="00A72BD9">
        <w:rPr>
          <w:rFonts w:ascii="Trebuchet MS" w:hAnsi="Trebuchet MS" w:cs="Arial"/>
          <w:sz w:val="20"/>
          <w:szCs w:val="20"/>
        </w:rPr>
        <w:t xml:space="preserve">a. de hulpverlener de informatie ook niet aan de ouder met </w:t>
      </w:r>
      <w:r>
        <w:rPr>
          <w:rFonts w:ascii="Trebuchet MS" w:hAnsi="Trebuchet MS" w:cs="Arial"/>
          <w:sz w:val="20"/>
          <w:szCs w:val="20"/>
        </w:rPr>
        <w:t>gezag heeft verstrekt</w:t>
      </w:r>
      <w:r w:rsidRPr="00A72BD9">
        <w:rPr>
          <w:rFonts w:ascii="Trebuchet MS" w:hAnsi="Trebuchet MS" w:cs="Arial"/>
          <w:sz w:val="20"/>
          <w:szCs w:val="20"/>
        </w:rPr>
        <w:t>;</w:t>
      </w:r>
    </w:p>
    <w:p w14:paraId="65729A31" w14:textId="77777777" w:rsidR="00A72BD9" w:rsidRPr="00A72BD9" w:rsidRDefault="00A72BD9" w:rsidP="00A72BD9">
      <w:pPr>
        <w:pStyle w:val="Lijstalinea"/>
        <w:spacing w:line="240" w:lineRule="auto"/>
        <w:ind w:left="133" w:right="-23"/>
        <w:rPr>
          <w:rFonts w:ascii="Trebuchet MS" w:hAnsi="Trebuchet MS" w:cs="Arial"/>
          <w:sz w:val="20"/>
          <w:szCs w:val="20"/>
        </w:rPr>
      </w:pPr>
      <w:r w:rsidRPr="00A72BD9">
        <w:rPr>
          <w:rFonts w:ascii="Trebuchet MS" w:hAnsi="Trebuchet MS" w:cs="Arial"/>
          <w:sz w:val="20"/>
          <w:szCs w:val="20"/>
        </w:rPr>
        <w:t xml:space="preserve">b. </w:t>
      </w:r>
      <w:r>
        <w:rPr>
          <w:rFonts w:ascii="Trebuchet MS" w:hAnsi="Trebuchet MS" w:cs="Arial"/>
          <w:sz w:val="20"/>
          <w:szCs w:val="20"/>
        </w:rPr>
        <w:t>dit</w:t>
      </w:r>
      <w:r w:rsidRPr="00A72BD9">
        <w:rPr>
          <w:rFonts w:ascii="Trebuchet MS" w:hAnsi="Trebuchet MS" w:cs="Arial"/>
          <w:sz w:val="20"/>
          <w:szCs w:val="20"/>
        </w:rPr>
        <w:t xml:space="preserve"> niet verenigbaar is met de zorg van een goed hulpverlener. </w:t>
      </w:r>
    </w:p>
    <w:p w14:paraId="65729A32" w14:textId="77777777" w:rsidR="00A72BD9" w:rsidRPr="00A72BD9" w:rsidRDefault="00A72BD9" w:rsidP="003D496D">
      <w:pPr>
        <w:pStyle w:val="Lijstalinea"/>
        <w:numPr>
          <w:ilvl w:val="6"/>
          <w:numId w:val="21"/>
        </w:numPr>
        <w:spacing w:line="240" w:lineRule="auto"/>
        <w:ind w:left="133" w:right="-23"/>
        <w:rPr>
          <w:rFonts w:ascii="Trebuchet MS" w:hAnsi="Trebuchet MS" w:cs="Arial"/>
          <w:sz w:val="20"/>
          <w:szCs w:val="20"/>
        </w:rPr>
      </w:pPr>
      <w:r w:rsidRPr="00A72BD9">
        <w:rPr>
          <w:rFonts w:ascii="Trebuchet MS" w:hAnsi="Trebuchet MS" w:cs="Arial"/>
          <w:sz w:val="20"/>
          <w:szCs w:val="20"/>
        </w:rPr>
        <w:t>De wilsbekwame jeugdige van twaalf jaar of ouder oefent zelfstandig zijn rechten over zijn persoons- en gezondheidsgegevens uit.</w:t>
      </w:r>
      <w:r w:rsidRPr="00A72BD9">
        <w:rPr>
          <w:rFonts w:ascii="Trebuchet MS" w:hAnsi="Trebuchet MS" w:cs="Arial"/>
          <w:sz w:val="20"/>
          <w:szCs w:val="20"/>
          <w:vertAlign w:val="superscript"/>
        </w:rPr>
        <w:footnoteReference w:id="21"/>
      </w:r>
      <w:r w:rsidRPr="00A72BD9">
        <w:rPr>
          <w:rFonts w:ascii="Trebuchet MS" w:hAnsi="Trebuchet MS" w:cs="Arial"/>
          <w:sz w:val="20"/>
          <w:szCs w:val="20"/>
        </w:rPr>
        <w:t xml:space="preserve"> Vernietiging van gegevens over (vermoedens van) kindermishandeling vindt uitsluitend plaats met toestemming van een wilsbekwame jeugdige van zestien jaar en ouder. </w:t>
      </w:r>
    </w:p>
    <w:p w14:paraId="65729A33" w14:textId="77777777" w:rsidR="00A72BD9" w:rsidRPr="00A72BD9" w:rsidRDefault="00A72BD9" w:rsidP="003D496D">
      <w:pPr>
        <w:pStyle w:val="Lijstalinea"/>
        <w:numPr>
          <w:ilvl w:val="6"/>
          <w:numId w:val="21"/>
        </w:numPr>
        <w:spacing w:line="240" w:lineRule="auto"/>
        <w:ind w:left="133" w:right="-23"/>
        <w:rPr>
          <w:rFonts w:ascii="Trebuchet MS" w:hAnsi="Trebuchet MS" w:cs="Arial"/>
          <w:sz w:val="20"/>
          <w:szCs w:val="20"/>
        </w:rPr>
      </w:pPr>
      <w:r w:rsidRPr="00A72BD9">
        <w:rPr>
          <w:rFonts w:ascii="Trebuchet MS" w:hAnsi="Trebuchet MS" w:cs="Arial"/>
          <w:sz w:val="20"/>
          <w:szCs w:val="20"/>
        </w:rPr>
        <w:t>Is de betrokkene ouder dan achttien jaar en wilsonbekwaam ter zake, dan treedt als vertegenwoordiger voor hem op:</w:t>
      </w:r>
    </w:p>
    <w:p w14:paraId="65729A34" w14:textId="77777777" w:rsidR="00A72BD9" w:rsidRPr="00A72BD9" w:rsidRDefault="00A72BD9" w:rsidP="003D496D">
      <w:pPr>
        <w:pStyle w:val="Lijstalinea"/>
        <w:numPr>
          <w:ilvl w:val="1"/>
          <w:numId w:val="23"/>
        </w:numPr>
        <w:spacing w:line="240" w:lineRule="auto"/>
        <w:ind w:right="-23"/>
        <w:rPr>
          <w:rFonts w:ascii="Trebuchet MS" w:hAnsi="Trebuchet MS" w:cs="Arial"/>
          <w:sz w:val="20"/>
          <w:szCs w:val="20"/>
        </w:rPr>
      </w:pPr>
      <w:r w:rsidRPr="00A72BD9">
        <w:rPr>
          <w:rFonts w:ascii="Trebuchet MS" w:hAnsi="Trebuchet MS" w:cs="Arial"/>
          <w:sz w:val="20"/>
          <w:szCs w:val="20"/>
        </w:rPr>
        <w:t>een (toegewezen) curator of mentor;</w:t>
      </w:r>
    </w:p>
    <w:p w14:paraId="65729A35" w14:textId="77777777" w:rsidR="00A72BD9" w:rsidRPr="00A72BD9" w:rsidRDefault="00A72BD9" w:rsidP="003D496D">
      <w:pPr>
        <w:pStyle w:val="Lijstalinea"/>
        <w:numPr>
          <w:ilvl w:val="1"/>
          <w:numId w:val="23"/>
        </w:numPr>
        <w:spacing w:line="240" w:lineRule="auto"/>
        <w:ind w:right="-23"/>
        <w:rPr>
          <w:rFonts w:ascii="Trebuchet MS" w:hAnsi="Trebuchet MS" w:cs="Arial"/>
          <w:sz w:val="20"/>
          <w:szCs w:val="20"/>
        </w:rPr>
      </w:pPr>
      <w:r w:rsidRPr="00A72BD9">
        <w:rPr>
          <w:rFonts w:ascii="Trebuchet MS" w:hAnsi="Trebuchet MS" w:cs="Arial"/>
          <w:sz w:val="20"/>
          <w:szCs w:val="20"/>
        </w:rPr>
        <w:t>indien er geen curator of mentor is, de persoon die de cliënt schriftelijk heeft gemachtigd;</w:t>
      </w:r>
    </w:p>
    <w:p w14:paraId="65729A36" w14:textId="77777777" w:rsidR="00A72BD9" w:rsidRPr="00A72BD9" w:rsidRDefault="00A72BD9" w:rsidP="003D496D">
      <w:pPr>
        <w:pStyle w:val="Lijstalinea"/>
        <w:numPr>
          <w:ilvl w:val="1"/>
          <w:numId w:val="23"/>
        </w:numPr>
        <w:spacing w:line="240" w:lineRule="auto"/>
        <w:ind w:right="-23"/>
        <w:rPr>
          <w:rFonts w:ascii="Trebuchet MS" w:hAnsi="Trebuchet MS" w:cs="Arial"/>
          <w:sz w:val="20"/>
          <w:szCs w:val="20"/>
        </w:rPr>
      </w:pPr>
      <w:r w:rsidRPr="00A72BD9">
        <w:rPr>
          <w:rFonts w:ascii="Trebuchet MS" w:hAnsi="Trebuchet MS" w:cs="Arial"/>
          <w:sz w:val="20"/>
          <w:szCs w:val="20"/>
        </w:rPr>
        <w:t>indien de persoonlijk gemachtigde ontbreekt of niet optreedt; de echtgenoot of levensgezel van de betrokkene;</w:t>
      </w:r>
    </w:p>
    <w:p w14:paraId="65729A37" w14:textId="77777777" w:rsidR="00A72BD9" w:rsidRPr="00A72BD9" w:rsidRDefault="00A72BD9" w:rsidP="003D496D">
      <w:pPr>
        <w:pStyle w:val="Lijstalinea"/>
        <w:numPr>
          <w:ilvl w:val="1"/>
          <w:numId w:val="23"/>
        </w:numPr>
        <w:spacing w:line="240" w:lineRule="auto"/>
        <w:ind w:right="-23"/>
        <w:rPr>
          <w:rFonts w:ascii="Trebuchet MS" w:hAnsi="Trebuchet MS" w:cs="Arial"/>
          <w:sz w:val="20"/>
          <w:szCs w:val="20"/>
        </w:rPr>
      </w:pPr>
      <w:r w:rsidRPr="00A72BD9">
        <w:rPr>
          <w:rFonts w:ascii="Trebuchet MS" w:hAnsi="Trebuchet MS" w:cs="Arial"/>
          <w:sz w:val="20"/>
          <w:szCs w:val="20"/>
        </w:rPr>
        <w:t>indien de echtgenoot of levensgezel ontbreekt of niet optreedt: een kind, broer of zus van de betrokkene.</w:t>
      </w:r>
    </w:p>
    <w:p w14:paraId="65729A38" w14:textId="77777777" w:rsidR="00A72BD9" w:rsidRPr="00A72BD9" w:rsidRDefault="00A72BD9" w:rsidP="003D496D">
      <w:pPr>
        <w:pStyle w:val="Lijstalinea"/>
        <w:numPr>
          <w:ilvl w:val="6"/>
          <w:numId w:val="21"/>
        </w:numPr>
        <w:spacing w:line="240" w:lineRule="auto"/>
        <w:ind w:left="133" w:right="-23"/>
        <w:rPr>
          <w:rFonts w:ascii="Trebuchet MS" w:hAnsi="Trebuchet MS" w:cs="Arial"/>
          <w:sz w:val="20"/>
          <w:szCs w:val="20"/>
        </w:rPr>
      </w:pPr>
      <w:r w:rsidRPr="00A72BD9">
        <w:rPr>
          <w:rFonts w:ascii="Trebuchet MS" w:hAnsi="Trebuchet MS" w:cs="Arial"/>
          <w:sz w:val="20"/>
          <w:szCs w:val="20"/>
        </w:rPr>
        <w:t>In het uiterste geval treedt de zorgaanbieder op als goed hulpverlener; hij zorgt er voor dat er zo snel mogelijk een wettelijk vertegenwoordiger voor betrokkene optreedt. Zo nodig, als familie of naaste dat niet kan of wil, verzoekt hij de rechter om een vertegenwoordiger te benoemen.</w:t>
      </w:r>
    </w:p>
    <w:p w14:paraId="65729A39" w14:textId="77777777" w:rsidR="00A72BD9" w:rsidRDefault="00A72BD9">
      <w:r>
        <w:br w:type="page"/>
      </w:r>
    </w:p>
    <w:p w14:paraId="65729A3A" w14:textId="77777777" w:rsidR="00A72BD9" w:rsidRPr="00A72BD9" w:rsidRDefault="00A72BD9" w:rsidP="00A72BD9">
      <w:pPr>
        <w:pStyle w:val="Kop2"/>
        <w:rPr>
          <w:rFonts w:ascii="Trebuchet MS" w:hAnsi="Trebuchet MS" w:cs="Arial"/>
          <w:color w:val="auto"/>
          <w:sz w:val="24"/>
          <w:szCs w:val="24"/>
          <w:u w:val="single"/>
        </w:rPr>
      </w:pPr>
      <w:bookmarkStart w:id="10" w:name="_Toc504124328"/>
      <w:r w:rsidRPr="00A72BD9">
        <w:rPr>
          <w:rFonts w:ascii="Trebuchet MS" w:hAnsi="Trebuchet MS" w:cs="Arial"/>
          <w:color w:val="auto"/>
          <w:sz w:val="24"/>
          <w:szCs w:val="24"/>
          <w:u w:val="single"/>
        </w:rPr>
        <w:lastRenderedPageBreak/>
        <w:t>Veilige verwerking van persoonsgegevens</w:t>
      </w:r>
      <w:bookmarkEnd w:id="10"/>
    </w:p>
    <w:p w14:paraId="65729A3B" w14:textId="77777777" w:rsidR="00A72BD9" w:rsidRPr="00A72BD9" w:rsidRDefault="00A72BD9" w:rsidP="00A72BD9">
      <w:pPr>
        <w:pStyle w:val="Lijstalinea"/>
        <w:spacing w:after="0" w:line="240" w:lineRule="auto"/>
        <w:ind w:left="1418" w:right="-20"/>
        <w:rPr>
          <w:rFonts w:ascii="Trebuchet MS" w:eastAsia="Arial" w:hAnsi="Trebuchet MS" w:cs="Arial"/>
          <w:sz w:val="20"/>
          <w:szCs w:val="20"/>
          <w:highlight w:val="yellow"/>
        </w:rPr>
      </w:pPr>
    </w:p>
    <w:p w14:paraId="65729A3C" w14:textId="77777777" w:rsidR="00A72BD9" w:rsidRPr="00A72BD9" w:rsidRDefault="00A72BD9" w:rsidP="00A72BD9">
      <w:pPr>
        <w:pStyle w:val="Kop3"/>
        <w:rPr>
          <w:rFonts w:ascii="Trebuchet MS" w:hAnsi="Trebuchet MS" w:cs="Arial"/>
          <w:sz w:val="20"/>
          <w:szCs w:val="20"/>
        </w:rPr>
      </w:pPr>
      <w:bookmarkStart w:id="11" w:name="_Toc504124329"/>
      <w:r w:rsidRPr="00A72BD9">
        <w:rPr>
          <w:rFonts w:ascii="Trebuchet MS" w:hAnsi="Trebuchet MS" w:cs="Arial"/>
          <w:color w:val="auto"/>
          <w:sz w:val="20"/>
          <w:szCs w:val="20"/>
        </w:rPr>
        <w:t>Verantwoordelijkheid van de verwerkingsverantwoordelijke</w:t>
      </w:r>
      <w:r w:rsidRPr="00A72BD9">
        <w:rPr>
          <w:rStyle w:val="Voetnootmarkering"/>
          <w:rFonts w:ascii="Trebuchet MS" w:hAnsi="Trebuchet MS" w:cs="Arial"/>
          <w:color w:val="auto"/>
          <w:sz w:val="20"/>
          <w:szCs w:val="20"/>
        </w:rPr>
        <w:footnoteReference w:id="22"/>
      </w:r>
      <w:bookmarkEnd w:id="11"/>
    </w:p>
    <w:p w14:paraId="23CF2672" w14:textId="5A34F693" w:rsidR="00724B3A" w:rsidRDefault="007C391D" w:rsidP="00724B3A">
      <w:pPr>
        <w:pStyle w:val="Lijstalinea"/>
        <w:numPr>
          <w:ilvl w:val="0"/>
          <w:numId w:val="24"/>
        </w:numPr>
        <w:spacing w:before="1" w:after="0" w:line="256" w:lineRule="exact"/>
        <w:ind w:right="99"/>
        <w:rPr>
          <w:rFonts w:ascii="Trebuchet MS" w:hAnsi="Trebuchet MS" w:cs="Arial"/>
          <w:sz w:val="20"/>
          <w:szCs w:val="20"/>
        </w:rPr>
      </w:pPr>
      <w:r>
        <w:rPr>
          <w:rFonts w:ascii="Trebuchet MS" w:hAnsi="Trebuchet MS" w:cs="Arial"/>
          <w:sz w:val="20"/>
          <w:szCs w:val="20"/>
        </w:rPr>
        <w:t xml:space="preserve">De Viersprong is zich ervan bewust dat </w:t>
      </w:r>
      <w:r w:rsidR="00802867">
        <w:rPr>
          <w:rFonts w:ascii="Trebuchet MS" w:hAnsi="Trebuchet MS" w:cs="Arial"/>
          <w:sz w:val="20"/>
          <w:szCs w:val="20"/>
        </w:rPr>
        <w:t xml:space="preserve">de veilige verwerking van bijzondere persoonsgegevens vraagt om passende technische en organisatorische maatregelen. </w:t>
      </w:r>
      <w:r w:rsidR="00A72BD9" w:rsidRPr="00A72BD9">
        <w:rPr>
          <w:rFonts w:ascii="Trebuchet MS" w:hAnsi="Trebuchet MS" w:cs="Arial"/>
          <w:sz w:val="20"/>
          <w:szCs w:val="20"/>
        </w:rPr>
        <w:t>Die maatregelen worden geëvalueerd en indien nodig geactualiseerd.</w:t>
      </w:r>
    </w:p>
    <w:p w14:paraId="3A5B0C77" w14:textId="4326AE82" w:rsidR="00E316A3" w:rsidRDefault="00E316A3" w:rsidP="00724B3A">
      <w:pPr>
        <w:pStyle w:val="Lijstalinea"/>
        <w:numPr>
          <w:ilvl w:val="0"/>
          <w:numId w:val="24"/>
        </w:numPr>
        <w:spacing w:before="1" w:after="0" w:line="256" w:lineRule="exact"/>
        <w:ind w:right="99"/>
        <w:rPr>
          <w:rFonts w:ascii="Trebuchet MS" w:hAnsi="Trebuchet MS" w:cs="Arial"/>
          <w:sz w:val="20"/>
          <w:szCs w:val="20"/>
        </w:rPr>
      </w:pPr>
      <w:r>
        <w:rPr>
          <w:rFonts w:ascii="Trebuchet MS" w:hAnsi="Trebuchet MS" w:cs="Arial"/>
          <w:sz w:val="20"/>
          <w:szCs w:val="20"/>
        </w:rPr>
        <w:t>Onder passende maatregelen wordt o.a. verstaan:</w:t>
      </w:r>
    </w:p>
    <w:p w14:paraId="12511C64" w14:textId="77777777" w:rsidR="00E316A3" w:rsidRPr="008E5AD7" w:rsidRDefault="00E316A3" w:rsidP="00E316A3">
      <w:pPr>
        <w:pStyle w:val="Lijstalinea"/>
        <w:numPr>
          <w:ilvl w:val="0"/>
          <w:numId w:val="32"/>
        </w:numPr>
        <w:spacing w:before="1" w:after="0" w:line="256" w:lineRule="exact"/>
        <w:ind w:right="99"/>
        <w:rPr>
          <w:rFonts w:ascii="Trebuchet MS" w:hAnsi="Trebuchet MS" w:cs="Arial"/>
          <w:sz w:val="20"/>
          <w:szCs w:val="20"/>
        </w:rPr>
      </w:pPr>
      <w:r w:rsidRPr="008E5AD7">
        <w:rPr>
          <w:rFonts w:ascii="Trebuchet MS" w:hAnsi="Trebuchet MS" w:cs="Arial"/>
          <w:sz w:val="20"/>
          <w:szCs w:val="20"/>
        </w:rPr>
        <w:t>de pseudonimisering en versleuteling van persoonsgegevens;</w:t>
      </w:r>
    </w:p>
    <w:p w14:paraId="4CBAF1AF" w14:textId="77777777" w:rsidR="00E316A3" w:rsidRPr="008E5AD7" w:rsidRDefault="00E316A3" w:rsidP="00E316A3">
      <w:pPr>
        <w:pStyle w:val="Lijstalinea"/>
        <w:numPr>
          <w:ilvl w:val="0"/>
          <w:numId w:val="32"/>
        </w:numPr>
        <w:spacing w:before="1" w:after="0" w:line="256" w:lineRule="exact"/>
        <w:ind w:right="99"/>
        <w:rPr>
          <w:rFonts w:ascii="Trebuchet MS" w:hAnsi="Trebuchet MS" w:cs="Arial"/>
          <w:sz w:val="20"/>
          <w:szCs w:val="20"/>
        </w:rPr>
      </w:pPr>
      <w:r w:rsidRPr="008E5AD7">
        <w:rPr>
          <w:rFonts w:ascii="Trebuchet MS" w:hAnsi="Trebuchet MS" w:cs="Arial"/>
          <w:sz w:val="20"/>
          <w:szCs w:val="20"/>
        </w:rPr>
        <w:t xml:space="preserve">het vermogen om op permanente basis de vertrouwelijkheid, integriteit, beschikbaarheid en veerkracht van de verwerkingssystemen en diensten te garanderen; </w:t>
      </w:r>
    </w:p>
    <w:p w14:paraId="3AD699BF" w14:textId="77777777" w:rsidR="00E316A3" w:rsidRPr="008E5AD7" w:rsidRDefault="00E316A3" w:rsidP="00E316A3">
      <w:pPr>
        <w:pStyle w:val="Lijstalinea"/>
        <w:numPr>
          <w:ilvl w:val="0"/>
          <w:numId w:val="32"/>
        </w:numPr>
        <w:spacing w:before="1" w:after="0" w:line="256" w:lineRule="exact"/>
        <w:ind w:right="99"/>
        <w:rPr>
          <w:rFonts w:ascii="Trebuchet MS" w:hAnsi="Trebuchet MS" w:cs="Arial"/>
          <w:sz w:val="20"/>
          <w:szCs w:val="20"/>
        </w:rPr>
      </w:pPr>
      <w:r w:rsidRPr="008E5AD7">
        <w:rPr>
          <w:rFonts w:ascii="Trebuchet MS" w:hAnsi="Trebuchet MS" w:cs="Arial"/>
          <w:sz w:val="20"/>
          <w:szCs w:val="20"/>
        </w:rPr>
        <w:t xml:space="preserve">het vermogen om bij een fysiek of technisch incident de beschikbaarheid van en de toegang tot de persoonsgegevens tijdig te herstellen; </w:t>
      </w:r>
    </w:p>
    <w:p w14:paraId="03874132" w14:textId="77777777" w:rsidR="00E316A3" w:rsidRDefault="00E316A3" w:rsidP="00E316A3">
      <w:pPr>
        <w:pStyle w:val="Lijstalinea"/>
        <w:numPr>
          <w:ilvl w:val="0"/>
          <w:numId w:val="32"/>
        </w:numPr>
        <w:spacing w:before="1" w:after="0" w:line="256" w:lineRule="exact"/>
        <w:ind w:right="99"/>
        <w:rPr>
          <w:rFonts w:ascii="Trebuchet MS" w:hAnsi="Trebuchet MS" w:cs="Arial"/>
          <w:sz w:val="20"/>
          <w:szCs w:val="20"/>
        </w:rPr>
      </w:pPr>
      <w:r w:rsidRPr="008E5AD7">
        <w:rPr>
          <w:rFonts w:ascii="Trebuchet MS" w:hAnsi="Trebuchet MS" w:cs="Arial"/>
          <w:sz w:val="20"/>
          <w:szCs w:val="20"/>
        </w:rPr>
        <w:t>een procedure voor het op gezette tijdstippen testen, beoordelen en evalueren van de doeltreffendheid van de technische en organisatorische maatregelen ter beveiliging van de verwerking.</w:t>
      </w:r>
    </w:p>
    <w:p w14:paraId="116E3B7D" w14:textId="7B22AF62" w:rsidR="00E316A3" w:rsidRPr="00E316A3" w:rsidRDefault="00E316A3">
      <w:pPr>
        <w:pStyle w:val="Lijstalinea"/>
        <w:numPr>
          <w:ilvl w:val="0"/>
          <w:numId w:val="24"/>
        </w:numPr>
        <w:spacing w:before="1" w:after="0" w:line="256" w:lineRule="exact"/>
        <w:ind w:right="99"/>
        <w:rPr>
          <w:rFonts w:ascii="Trebuchet MS" w:hAnsi="Trebuchet MS" w:cs="Arial"/>
          <w:sz w:val="20"/>
          <w:szCs w:val="20"/>
        </w:rPr>
      </w:pPr>
      <w:r w:rsidRPr="007829BE">
        <w:rPr>
          <w:rFonts w:cs="Arial"/>
          <w:szCs w:val="20"/>
        </w:rPr>
        <w:t xml:space="preserve">Bij de beoordeling van het passende beveiligingsniveau wordt met name rekening gehouden met de verwerkingsrisico's, met name als gevolg van </w:t>
      </w:r>
      <w:r w:rsidRPr="00E316A3">
        <w:rPr>
          <w:rFonts w:ascii="Trebuchet MS" w:hAnsi="Trebuchet MS" w:cs="Arial"/>
          <w:sz w:val="20"/>
          <w:szCs w:val="20"/>
        </w:rPr>
        <w:t>vernietiging, verlies, wijziging of ongeoorloofde verstrekking van of ongeoorloofde toegang tot doorgezonden, opgeslagen of anderszins verwerkte gegevens, hetzij per ongeluk hetzij onrechtmatig.</w:t>
      </w:r>
    </w:p>
    <w:p w14:paraId="666EEB9A" w14:textId="6550DB6A" w:rsidR="00E316A3" w:rsidRPr="009E293A" w:rsidRDefault="00C10D01">
      <w:pPr>
        <w:pStyle w:val="Lijstalinea"/>
        <w:numPr>
          <w:ilvl w:val="0"/>
          <w:numId w:val="24"/>
        </w:numPr>
        <w:spacing w:before="1" w:after="0" w:line="256" w:lineRule="exact"/>
        <w:ind w:right="99"/>
        <w:rPr>
          <w:rFonts w:ascii="Trebuchet MS" w:hAnsi="Trebuchet MS" w:cs="Arial"/>
          <w:sz w:val="20"/>
          <w:szCs w:val="20"/>
        </w:rPr>
      </w:pPr>
      <w:r w:rsidRPr="007829BE">
        <w:rPr>
          <w:rFonts w:cs="Arial"/>
          <w:szCs w:val="20"/>
        </w:rPr>
        <w:t xml:space="preserve">De Viersprong </w:t>
      </w:r>
      <w:r w:rsidR="00724B3A" w:rsidRPr="007829BE">
        <w:rPr>
          <w:rFonts w:cs="Arial"/>
          <w:szCs w:val="20"/>
        </w:rPr>
        <w:t xml:space="preserve">zorgt ervoor dat het gegevensbeschermingsbeleid passend en actueel is. Onder gegevensbeschermingsbeleid verstaan we het Beleid privacy en informatiebeveiliging”, de “Informatiebeveiligingsregels” en in de werkinstructie “Veilig e-mailen”. Als norm voor informatiebeveiliging wordt ISO 27001 gebruikt. </w:t>
      </w:r>
    </w:p>
    <w:p w14:paraId="65729A3F" w14:textId="5DF642FA" w:rsidR="00A72BD9" w:rsidRPr="00A72BD9" w:rsidRDefault="00A72BD9" w:rsidP="009E293A">
      <w:pPr>
        <w:pStyle w:val="Lijstalinea"/>
        <w:spacing w:before="1" w:after="0" w:line="256" w:lineRule="exact"/>
        <w:ind w:left="360" w:right="99"/>
        <w:rPr>
          <w:rFonts w:ascii="Trebuchet MS" w:hAnsi="Trebuchet MS" w:cs="Arial"/>
          <w:sz w:val="20"/>
          <w:szCs w:val="20"/>
        </w:rPr>
      </w:pPr>
    </w:p>
    <w:p w14:paraId="44DB8C65" w14:textId="77777777" w:rsidR="00724B3A" w:rsidRDefault="00724B3A" w:rsidP="00A72BD9">
      <w:pPr>
        <w:pStyle w:val="Kop3"/>
        <w:rPr>
          <w:rFonts w:ascii="Trebuchet MS" w:hAnsi="Trebuchet MS" w:cs="Arial"/>
          <w:color w:val="auto"/>
          <w:sz w:val="20"/>
          <w:szCs w:val="20"/>
        </w:rPr>
      </w:pPr>
      <w:bookmarkStart w:id="12" w:name="_Toc504124330"/>
      <w:r>
        <w:rPr>
          <w:rFonts w:ascii="Trebuchet MS" w:hAnsi="Trebuchet MS" w:cs="Arial"/>
          <w:color w:val="auto"/>
          <w:sz w:val="20"/>
          <w:szCs w:val="20"/>
        </w:rPr>
        <w:t>Register</w:t>
      </w:r>
    </w:p>
    <w:p w14:paraId="45531F79" w14:textId="74306EE5" w:rsidR="008A5BCF" w:rsidRDefault="00724B3A" w:rsidP="003D496D">
      <w:pPr>
        <w:pStyle w:val="Lijstalinea"/>
        <w:numPr>
          <w:ilvl w:val="0"/>
          <w:numId w:val="25"/>
        </w:numPr>
        <w:spacing w:before="1" w:after="0" w:line="256" w:lineRule="exact"/>
        <w:ind w:right="99"/>
        <w:rPr>
          <w:rFonts w:ascii="Trebuchet MS" w:hAnsi="Trebuchet MS" w:cs="Arial"/>
          <w:sz w:val="20"/>
          <w:szCs w:val="20"/>
        </w:rPr>
      </w:pPr>
      <w:r>
        <w:rPr>
          <w:rFonts w:ascii="Trebuchet MS" w:hAnsi="Trebuchet MS" w:cs="Arial"/>
          <w:sz w:val="20"/>
          <w:szCs w:val="20"/>
        </w:rPr>
        <w:t>In een register wordt het volgende bijgehouden:</w:t>
      </w:r>
      <w:r>
        <w:rPr>
          <w:rFonts w:ascii="Trebuchet MS" w:hAnsi="Trebuchet MS" w:cs="Arial"/>
          <w:sz w:val="20"/>
          <w:szCs w:val="20"/>
        </w:rPr>
        <w:br/>
        <w:t>a) de verwerkingsactiviteiten</w:t>
      </w:r>
      <w:r w:rsidR="00396C86">
        <w:rPr>
          <w:rFonts w:ascii="Trebuchet MS" w:hAnsi="Trebuchet MS" w:cs="Arial"/>
          <w:sz w:val="20"/>
          <w:szCs w:val="20"/>
        </w:rPr>
        <w:br/>
        <w:t>b) de technische en organisatorische maatregelen</w:t>
      </w:r>
      <w:r>
        <w:rPr>
          <w:rFonts w:ascii="Trebuchet MS" w:hAnsi="Trebuchet MS" w:cs="Arial"/>
          <w:sz w:val="20"/>
          <w:szCs w:val="20"/>
        </w:rPr>
        <w:br/>
      </w:r>
      <w:r w:rsidR="00396C86">
        <w:rPr>
          <w:rFonts w:ascii="Trebuchet MS" w:hAnsi="Trebuchet MS" w:cs="Arial"/>
          <w:sz w:val="20"/>
          <w:szCs w:val="20"/>
        </w:rPr>
        <w:t>c</w:t>
      </w:r>
      <w:r>
        <w:rPr>
          <w:rFonts w:ascii="Trebuchet MS" w:hAnsi="Trebuchet MS" w:cs="Arial"/>
          <w:sz w:val="20"/>
          <w:szCs w:val="20"/>
        </w:rPr>
        <w:t>) de verwerkers</w:t>
      </w:r>
      <w:r>
        <w:rPr>
          <w:rFonts w:ascii="Trebuchet MS" w:hAnsi="Trebuchet MS" w:cs="Arial"/>
          <w:sz w:val="20"/>
          <w:szCs w:val="20"/>
        </w:rPr>
        <w:br/>
      </w:r>
      <w:r w:rsidR="00396C86">
        <w:rPr>
          <w:rFonts w:ascii="Trebuchet MS" w:hAnsi="Trebuchet MS" w:cs="Arial"/>
          <w:sz w:val="20"/>
          <w:szCs w:val="20"/>
        </w:rPr>
        <w:t>d</w:t>
      </w:r>
      <w:r>
        <w:rPr>
          <w:rFonts w:ascii="Trebuchet MS" w:hAnsi="Trebuchet MS" w:cs="Arial"/>
          <w:sz w:val="20"/>
          <w:szCs w:val="20"/>
        </w:rPr>
        <w:t>) datalekken en beveiligingsincidenten</w:t>
      </w:r>
    </w:p>
    <w:p w14:paraId="4FE97816" w14:textId="751AEFC9" w:rsidR="008A5BCF" w:rsidRPr="009E293A" w:rsidRDefault="008A5BCF" w:rsidP="003D496D">
      <w:pPr>
        <w:pStyle w:val="Lijstalinea"/>
        <w:numPr>
          <w:ilvl w:val="0"/>
          <w:numId w:val="25"/>
        </w:numPr>
        <w:spacing w:before="1" w:after="0" w:line="256" w:lineRule="exact"/>
        <w:ind w:right="99"/>
        <w:rPr>
          <w:rFonts w:ascii="Trebuchet MS" w:hAnsi="Trebuchet MS" w:cs="Arial"/>
          <w:sz w:val="20"/>
          <w:szCs w:val="20"/>
        </w:rPr>
      </w:pPr>
      <w:r w:rsidRPr="008E5AD7">
        <w:t>Het register is in schriftelijke vorm, waaronder in elektronische vorm, opgesteld.</w:t>
      </w:r>
    </w:p>
    <w:p w14:paraId="0296CD0D" w14:textId="078F4778" w:rsidR="008A5BCF" w:rsidRDefault="008A5BCF" w:rsidP="008A5BCF">
      <w:pPr>
        <w:pStyle w:val="Lijstalinea"/>
        <w:numPr>
          <w:ilvl w:val="0"/>
          <w:numId w:val="25"/>
        </w:numPr>
        <w:spacing w:before="1" w:after="0" w:line="256" w:lineRule="exact"/>
        <w:ind w:right="99"/>
        <w:rPr>
          <w:rFonts w:ascii="Trebuchet MS" w:hAnsi="Trebuchet MS" w:cs="Arial"/>
          <w:sz w:val="20"/>
          <w:szCs w:val="20"/>
        </w:rPr>
      </w:pPr>
      <w:r w:rsidRPr="008E5AD7">
        <w:rPr>
          <w:rFonts w:ascii="Trebuchet MS" w:hAnsi="Trebuchet MS" w:cs="Arial"/>
          <w:sz w:val="20"/>
          <w:szCs w:val="20"/>
        </w:rPr>
        <w:t>Desgevraagd stellen de verwerkingsverantwoordelijke of de verwerker het register ter beschikking van de Autoriteit Persoonsgegevens.</w:t>
      </w:r>
    </w:p>
    <w:p w14:paraId="256DDBD2" w14:textId="13DB08B6" w:rsidR="008A5BCF" w:rsidRDefault="008A5BCF" w:rsidP="00396C86">
      <w:pPr>
        <w:spacing w:before="1" w:after="0" w:line="256" w:lineRule="exact"/>
        <w:ind w:right="99"/>
        <w:rPr>
          <w:rFonts w:cs="Arial"/>
          <w:szCs w:val="20"/>
        </w:rPr>
      </w:pPr>
    </w:p>
    <w:p w14:paraId="3AAD1C54" w14:textId="43E68FED" w:rsidR="00396C86" w:rsidRPr="009E293A" w:rsidRDefault="00396C86" w:rsidP="009E293A">
      <w:pPr>
        <w:spacing w:before="1" w:after="0" w:line="256" w:lineRule="exact"/>
        <w:ind w:right="99"/>
        <w:rPr>
          <w:rFonts w:cs="Arial"/>
          <w:b/>
          <w:szCs w:val="20"/>
        </w:rPr>
      </w:pPr>
      <w:r w:rsidRPr="009E293A">
        <w:rPr>
          <w:rFonts w:cs="Arial"/>
          <w:b/>
          <w:szCs w:val="20"/>
        </w:rPr>
        <w:t>Verwerkers</w:t>
      </w:r>
    </w:p>
    <w:p w14:paraId="058E2E0B" w14:textId="0DBB7EBF" w:rsidR="00396C86" w:rsidRDefault="008A5BCF" w:rsidP="009E293A">
      <w:pPr>
        <w:pStyle w:val="Lijstalinea"/>
        <w:numPr>
          <w:ilvl w:val="0"/>
          <w:numId w:val="55"/>
        </w:numPr>
        <w:spacing w:before="1" w:after="0" w:line="256" w:lineRule="exact"/>
        <w:ind w:right="99"/>
        <w:rPr>
          <w:rFonts w:ascii="Trebuchet MS" w:hAnsi="Trebuchet MS" w:cs="Arial"/>
          <w:sz w:val="20"/>
          <w:szCs w:val="20"/>
        </w:rPr>
      </w:pPr>
      <w:r>
        <w:rPr>
          <w:rFonts w:ascii="Trebuchet MS" w:hAnsi="Trebuchet MS" w:cs="Arial"/>
          <w:sz w:val="20"/>
          <w:szCs w:val="20"/>
        </w:rPr>
        <w:t xml:space="preserve">Met verwerkers sluit de Viersprong een verwerkersovereenkomst. Hierin is in ieder geval het volgende afgesproken: </w:t>
      </w:r>
      <w:r>
        <w:rPr>
          <w:rFonts w:ascii="Trebuchet MS" w:hAnsi="Trebuchet MS" w:cs="Arial"/>
          <w:sz w:val="20"/>
          <w:szCs w:val="20"/>
        </w:rPr>
        <w:br/>
        <w:t>a) verwerker treft passende technische en organisatorische maatregelen treft voor een veilige verwerking</w:t>
      </w:r>
      <w:r>
        <w:rPr>
          <w:rFonts w:ascii="Trebuchet MS" w:hAnsi="Trebuchet MS" w:cs="Arial"/>
          <w:sz w:val="20"/>
          <w:szCs w:val="20"/>
        </w:rPr>
        <w:br/>
        <w:t>b) het doel van de verwerkingsovereenkomst</w:t>
      </w:r>
      <w:r>
        <w:rPr>
          <w:rFonts w:ascii="Trebuchet MS" w:hAnsi="Trebuchet MS" w:cs="Arial"/>
          <w:sz w:val="20"/>
          <w:szCs w:val="20"/>
        </w:rPr>
        <w:br/>
        <w:t>c) de bewaartermijn van de gegevens</w:t>
      </w:r>
      <w:r>
        <w:rPr>
          <w:rFonts w:ascii="Trebuchet MS" w:hAnsi="Trebuchet MS" w:cs="Arial"/>
          <w:sz w:val="20"/>
          <w:szCs w:val="20"/>
        </w:rPr>
        <w:br/>
        <w:t>d) de mogelijkheid van de Viersprong tot het doen van controle</w:t>
      </w:r>
      <w:r>
        <w:rPr>
          <w:rFonts w:ascii="Trebuchet MS" w:hAnsi="Trebuchet MS" w:cs="Arial"/>
          <w:sz w:val="20"/>
          <w:szCs w:val="20"/>
        </w:rPr>
        <w:br/>
        <w:t>e) de contactgegevens van de functionaris gegevensbescherming van de Viersprong en van de vertegenwoordiger voor de verwerker</w:t>
      </w:r>
      <w:r>
        <w:rPr>
          <w:rFonts w:ascii="Trebuchet MS" w:hAnsi="Trebuchet MS" w:cs="Arial"/>
          <w:sz w:val="20"/>
          <w:szCs w:val="20"/>
        </w:rPr>
        <w:br/>
        <w:t>f) hoe te handelen in geval van een datalek of beveiligingsincident</w:t>
      </w:r>
      <w:r w:rsidR="00396C86">
        <w:rPr>
          <w:rFonts w:ascii="Trebuchet MS" w:hAnsi="Trebuchet MS" w:cs="Arial"/>
          <w:sz w:val="20"/>
          <w:szCs w:val="20"/>
        </w:rPr>
        <w:t>.</w:t>
      </w:r>
    </w:p>
    <w:p w14:paraId="68BC3CC4" w14:textId="1DF09E6B" w:rsidR="00396C86" w:rsidRDefault="00396C86" w:rsidP="009E293A">
      <w:pPr>
        <w:pStyle w:val="Lijstalinea"/>
        <w:numPr>
          <w:ilvl w:val="0"/>
          <w:numId w:val="55"/>
        </w:numPr>
        <w:spacing w:before="1" w:after="0" w:line="256" w:lineRule="exact"/>
        <w:ind w:right="99"/>
        <w:rPr>
          <w:rFonts w:ascii="Trebuchet MS" w:hAnsi="Trebuchet MS" w:cs="Arial"/>
          <w:sz w:val="20"/>
          <w:szCs w:val="20"/>
        </w:rPr>
      </w:pPr>
      <w:r w:rsidRPr="009E293A">
        <w:rPr>
          <w:rFonts w:ascii="Trebuchet MS" w:hAnsi="Trebuchet MS" w:cs="Arial"/>
          <w:sz w:val="20"/>
          <w:szCs w:val="20"/>
        </w:rPr>
        <w:t>De zorgaanbieder en de verwerker en, in voorkomend geval, hun vertegenwoordigers, werken desgevraagd samen met de Autoriteit Persoonsgegevens bij het vervullen van haar taken.</w:t>
      </w:r>
      <w:r w:rsidR="00E316A3">
        <w:rPr>
          <w:rFonts w:ascii="Trebuchet MS" w:hAnsi="Trebuchet MS" w:cs="Arial"/>
          <w:sz w:val="20"/>
          <w:szCs w:val="20"/>
        </w:rPr>
        <w:t xml:space="preserve"> </w:t>
      </w:r>
    </w:p>
    <w:p w14:paraId="32FA280B" w14:textId="39410076" w:rsidR="00E316A3" w:rsidRDefault="00E316A3" w:rsidP="009E293A">
      <w:pPr>
        <w:pStyle w:val="Lijstalinea"/>
        <w:numPr>
          <w:ilvl w:val="0"/>
          <w:numId w:val="55"/>
        </w:numPr>
        <w:spacing w:before="1" w:after="0" w:line="256" w:lineRule="exact"/>
        <w:ind w:right="99"/>
        <w:rPr>
          <w:rFonts w:ascii="Trebuchet MS" w:hAnsi="Trebuchet MS" w:cs="Arial"/>
          <w:sz w:val="20"/>
          <w:szCs w:val="20"/>
        </w:rPr>
      </w:pPr>
      <w:r w:rsidRPr="008E5AD7">
        <w:t>De zorgaanbieder en de verwerker treffen maatregelen om ervoor te zorgen dat iedere natuurlijke persoon die handelt onder het gezag van de zorgaanbieder of van de verwerker en toegang heeft tot persoonsgegevens, deze slechts in opdracht van de zorgaanbieder verwerkt, tenzij hij daartoe volgens wet- en regelgeving is gehouden.</w:t>
      </w:r>
    </w:p>
    <w:bookmarkEnd w:id="12"/>
    <w:p w14:paraId="65729A65" w14:textId="63D19781" w:rsidR="00FF379B" w:rsidRPr="00FF379B" w:rsidRDefault="00FF379B" w:rsidP="009E293A"/>
    <w:p w14:paraId="65729A66" w14:textId="77777777" w:rsidR="00FF379B" w:rsidRDefault="00FF379B" w:rsidP="00FF379B">
      <w:pPr>
        <w:spacing w:before="1" w:after="0" w:line="256" w:lineRule="exact"/>
        <w:ind w:right="99"/>
        <w:rPr>
          <w:rFonts w:cs="Arial"/>
          <w:szCs w:val="20"/>
        </w:rPr>
      </w:pPr>
    </w:p>
    <w:p w14:paraId="65729A67" w14:textId="03D657A0" w:rsidR="00FF379B" w:rsidRPr="00FF379B" w:rsidRDefault="00E316A3" w:rsidP="00FF379B">
      <w:pPr>
        <w:pStyle w:val="Kop3"/>
        <w:rPr>
          <w:rFonts w:ascii="Trebuchet MS" w:hAnsi="Trebuchet MS" w:cs="Arial"/>
          <w:color w:val="auto"/>
          <w:sz w:val="20"/>
          <w:szCs w:val="20"/>
        </w:rPr>
      </w:pPr>
      <w:r>
        <w:rPr>
          <w:rFonts w:ascii="Trebuchet MS" w:hAnsi="Trebuchet MS" w:cs="Arial"/>
          <w:color w:val="auto"/>
          <w:sz w:val="20"/>
          <w:szCs w:val="20"/>
        </w:rPr>
        <w:t>Datalek en beveiligingsincident</w:t>
      </w:r>
    </w:p>
    <w:p w14:paraId="64E12648" w14:textId="77777777" w:rsidR="00565F8C" w:rsidRDefault="00565F8C" w:rsidP="003D496D">
      <w:pPr>
        <w:pStyle w:val="Lijstalinea"/>
        <w:numPr>
          <w:ilvl w:val="0"/>
          <w:numId w:val="33"/>
        </w:numPr>
        <w:spacing w:before="1" w:after="0" w:line="256" w:lineRule="exact"/>
        <w:ind w:right="99"/>
        <w:rPr>
          <w:rFonts w:ascii="Trebuchet MS" w:hAnsi="Trebuchet MS" w:cs="Arial"/>
          <w:sz w:val="20"/>
          <w:szCs w:val="20"/>
        </w:rPr>
      </w:pPr>
      <w:r>
        <w:rPr>
          <w:rFonts w:ascii="Trebuchet MS" w:hAnsi="Trebuchet MS" w:cs="Arial"/>
          <w:sz w:val="20"/>
          <w:szCs w:val="20"/>
        </w:rPr>
        <w:t>De Viersprong heeft beleid dat erop toeziet hoe om te gaan met een datalek of beveiligingsincident.</w:t>
      </w:r>
    </w:p>
    <w:p w14:paraId="39613CCA" w14:textId="77777777" w:rsidR="00CF652C" w:rsidRDefault="00CF652C" w:rsidP="003D496D">
      <w:pPr>
        <w:pStyle w:val="Lijstalinea"/>
        <w:numPr>
          <w:ilvl w:val="0"/>
          <w:numId w:val="33"/>
        </w:numPr>
        <w:spacing w:before="1" w:after="0" w:line="256" w:lineRule="exact"/>
        <w:ind w:right="99"/>
        <w:rPr>
          <w:rFonts w:ascii="Trebuchet MS" w:hAnsi="Trebuchet MS" w:cs="Arial"/>
          <w:sz w:val="20"/>
          <w:szCs w:val="20"/>
        </w:rPr>
      </w:pPr>
      <w:r>
        <w:rPr>
          <w:rFonts w:ascii="Trebuchet MS" w:hAnsi="Trebuchet MS" w:cs="Arial"/>
          <w:sz w:val="20"/>
          <w:szCs w:val="20"/>
        </w:rPr>
        <w:t>Bij ontdekken van een datalek of beveiligingsincident wordt er direct contact opgenomen met de functionaris gegevensbescherming van de Viersprong.</w:t>
      </w:r>
    </w:p>
    <w:p w14:paraId="65729A68" w14:textId="51D2AB64" w:rsidR="00FF379B" w:rsidRDefault="00CF652C" w:rsidP="003D496D">
      <w:pPr>
        <w:pStyle w:val="Lijstalinea"/>
        <w:numPr>
          <w:ilvl w:val="0"/>
          <w:numId w:val="33"/>
        </w:numPr>
        <w:spacing w:before="1" w:after="0" w:line="256" w:lineRule="exact"/>
        <w:ind w:right="99"/>
        <w:rPr>
          <w:rFonts w:ascii="Trebuchet MS" w:hAnsi="Trebuchet MS" w:cs="Arial"/>
          <w:sz w:val="20"/>
          <w:szCs w:val="20"/>
        </w:rPr>
      </w:pPr>
      <w:r>
        <w:rPr>
          <w:rFonts w:ascii="Trebuchet MS" w:hAnsi="Trebuchet MS" w:cs="Arial"/>
          <w:sz w:val="20"/>
          <w:szCs w:val="20"/>
        </w:rPr>
        <w:t xml:space="preserve">De functionaris gegevensbescherming maakt een melding aan de Autoriteit Persoonsgegevens in geval van een datalek. </w:t>
      </w:r>
    </w:p>
    <w:p w14:paraId="32CAAA83" w14:textId="42D5F00E" w:rsidR="00B06FE3" w:rsidRPr="007829BE" w:rsidRDefault="00B06FE3" w:rsidP="009E293A">
      <w:pPr>
        <w:numPr>
          <w:ilvl w:val="0"/>
          <w:numId w:val="33"/>
        </w:numPr>
        <w:spacing w:before="1" w:after="0" w:line="256" w:lineRule="exact"/>
        <w:ind w:right="99"/>
        <w:rPr>
          <w:rFonts w:cs="Arial"/>
          <w:szCs w:val="20"/>
        </w:rPr>
      </w:pPr>
      <w:r w:rsidRPr="004623DC">
        <w:rPr>
          <w:rFonts w:cs="Arial"/>
          <w:szCs w:val="20"/>
        </w:rPr>
        <w:t xml:space="preserve">Wanneer de inbreuk in verband met persoonsgegevens waarschijnlijk een hoog risico inhoudt voor de rechten en vrijheden van natuurlijke personen, deelt de </w:t>
      </w:r>
      <w:r>
        <w:rPr>
          <w:rFonts w:cs="Arial"/>
          <w:szCs w:val="20"/>
        </w:rPr>
        <w:t xml:space="preserve">functionaris gegevensbescherming </w:t>
      </w:r>
      <w:r w:rsidRPr="004623DC">
        <w:rPr>
          <w:rFonts w:cs="Arial"/>
          <w:szCs w:val="20"/>
        </w:rPr>
        <w:t>de betrokkene de inbreuk in verband met persoonsgegevens onverwijld mee.</w:t>
      </w:r>
    </w:p>
    <w:p w14:paraId="65729A6F" w14:textId="77777777" w:rsidR="00FF379B" w:rsidRPr="00FF379B" w:rsidRDefault="00FF379B" w:rsidP="003D496D">
      <w:pPr>
        <w:pStyle w:val="Lijstalinea"/>
        <w:numPr>
          <w:ilvl w:val="0"/>
          <w:numId w:val="33"/>
        </w:numPr>
        <w:spacing w:before="1" w:after="0" w:line="256" w:lineRule="exact"/>
        <w:ind w:right="99"/>
        <w:rPr>
          <w:rFonts w:ascii="Trebuchet MS" w:hAnsi="Trebuchet MS" w:cs="Arial"/>
          <w:sz w:val="20"/>
          <w:szCs w:val="20"/>
        </w:rPr>
      </w:pPr>
      <w:r w:rsidRPr="00FF379B">
        <w:rPr>
          <w:rFonts w:ascii="Trebuchet MS" w:hAnsi="Trebuchet MS" w:cs="Arial"/>
          <w:sz w:val="20"/>
          <w:szCs w:val="20"/>
        </w:rPr>
        <w:t>Indien en voor zover het niet mogelijk is om alle informatie gelijktijdig te verstrekken, kan de informatie zonder onredelijke vertraging in stappen worden verstrekt.</w:t>
      </w:r>
    </w:p>
    <w:p w14:paraId="65729A70" w14:textId="77777777" w:rsidR="00FF379B" w:rsidRPr="004D2949" w:rsidRDefault="00FF379B" w:rsidP="003D496D">
      <w:pPr>
        <w:pStyle w:val="Lijstalinea"/>
        <w:numPr>
          <w:ilvl w:val="0"/>
          <w:numId w:val="33"/>
        </w:numPr>
        <w:spacing w:before="1" w:after="0" w:line="256" w:lineRule="exact"/>
        <w:ind w:right="99"/>
        <w:rPr>
          <w:rFonts w:ascii="Arial" w:hAnsi="Arial" w:cs="Arial"/>
          <w:szCs w:val="24"/>
        </w:rPr>
      </w:pPr>
      <w:r w:rsidRPr="00FF379B">
        <w:rPr>
          <w:rFonts w:ascii="Trebuchet MS" w:hAnsi="Trebuchet MS" w:cs="Arial"/>
          <w:sz w:val="20"/>
          <w:szCs w:val="20"/>
        </w:rPr>
        <w:t>De zorgaanbieder houdt alle inbreuken in verband met persoonsgegevens bij in een overzicht, met inbegrip van de feiten omtrent die inbreuk, de gevolgen daarvan en de genomen corrigerende maatregelen. Die documentatie stelt de Autoriteit Persoonsgegevens in staat de naleving van dit artikel te controleren.</w:t>
      </w:r>
    </w:p>
    <w:p w14:paraId="65729A71" w14:textId="77777777" w:rsidR="00FF379B" w:rsidRDefault="00FF379B" w:rsidP="00FF379B">
      <w:pPr>
        <w:spacing w:before="1" w:after="0" w:line="256" w:lineRule="exact"/>
        <w:ind w:right="99"/>
        <w:rPr>
          <w:rFonts w:cs="Arial"/>
          <w:szCs w:val="20"/>
        </w:rPr>
      </w:pPr>
    </w:p>
    <w:p w14:paraId="65729A7A" w14:textId="77777777" w:rsidR="004623DC" w:rsidRDefault="004623DC" w:rsidP="004623DC">
      <w:pPr>
        <w:spacing w:before="1" w:after="0" w:line="256" w:lineRule="exact"/>
        <w:ind w:right="99"/>
        <w:rPr>
          <w:rFonts w:cs="Arial"/>
          <w:szCs w:val="20"/>
        </w:rPr>
      </w:pPr>
    </w:p>
    <w:p w14:paraId="65729A7B" w14:textId="28E38CB5" w:rsidR="004623DC" w:rsidRPr="004623DC" w:rsidRDefault="004623DC" w:rsidP="004623DC">
      <w:pPr>
        <w:spacing w:before="1" w:after="0" w:line="256" w:lineRule="exact"/>
        <w:ind w:right="99"/>
        <w:rPr>
          <w:rFonts w:cs="Arial"/>
          <w:b/>
          <w:bCs/>
          <w:szCs w:val="20"/>
        </w:rPr>
      </w:pPr>
      <w:r w:rsidRPr="004623DC">
        <w:rPr>
          <w:rFonts w:cs="Arial"/>
          <w:b/>
          <w:bCs/>
          <w:szCs w:val="20"/>
        </w:rPr>
        <w:t>Gegevensbeschermingseffectbeoordeling (</w:t>
      </w:r>
      <w:r w:rsidR="00E316A3">
        <w:rPr>
          <w:rFonts w:cs="Arial"/>
          <w:b/>
          <w:bCs/>
          <w:szCs w:val="20"/>
        </w:rPr>
        <w:t xml:space="preserve">Privacy </w:t>
      </w:r>
      <w:r w:rsidRPr="004623DC">
        <w:rPr>
          <w:rFonts w:cs="Arial"/>
          <w:b/>
          <w:bCs/>
          <w:szCs w:val="20"/>
        </w:rPr>
        <w:t>Impact Assessment, PIA)</w:t>
      </w:r>
      <w:r w:rsidRPr="004623DC">
        <w:rPr>
          <w:rFonts w:cs="Arial"/>
          <w:b/>
          <w:bCs/>
          <w:szCs w:val="20"/>
          <w:vertAlign w:val="superscript"/>
        </w:rPr>
        <w:footnoteReference w:id="23"/>
      </w:r>
    </w:p>
    <w:p w14:paraId="65729A7C" w14:textId="77777777" w:rsidR="004623DC" w:rsidRPr="004623DC" w:rsidRDefault="004623DC" w:rsidP="003D496D">
      <w:pPr>
        <w:numPr>
          <w:ilvl w:val="0"/>
          <w:numId w:val="37"/>
        </w:numPr>
        <w:spacing w:before="1" w:after="0" w:line="256" w:lineRule="exact"/>
        <w:ind w:right="99"/>
        <w:rPr>
          <w:rFonts w:cs="Arial"/>
          <w:szCs w:val="20"/>
        </w:rPr>
      </w:pPr>
      <w:r w:rsidRPr="004623DC">
        <w:rPr>
          <w:rFonts w:cs="Arial"/>
          <w:szCs w:val="20"/>
        </w:rPr>
        <w:t>Wanneer een soort verwerking, in het bijzonder een verwerking waarbij nieuwe technologieën worden gebruikt, gelet op de aard, de omvang, de context en de doeleinden daarvan waarschijnlijk een hoog risico inhoudt voor de rechten en vrijheden van natuurlijke personen voert de zorgaanbieder vóór de verwerking een beoordeling uit van het effect van de beoogde verwerkingsactiviteiten op de bescherming van persoonsgegevens.</w:t>
      </w:r>
      <w:r w:rsidRPr="004623DC">
        <w:rPr>
          <w:rFonts w:cs="Arial"/>
          <w:szCs w:val="20"/>
          <w:vertAlign w:val="superscript"/>
        </w:rPr>
        <w:footnoteReference w:id="24"/>
      </w:r>
      <w:r w:rsidRPr="004623DC">
        <w:rPr>
          <w:rFonts w:cs="Arial"/>
          <w:szCs w:val="20"/>
        </w:rPr>
        <w:t xml:space="preserve"> Eén beoordeling kan een reeks vergelijkbare verwerkingen bestrijken die vergelijkbare hoge risico’s inhouden.</w:t>
      </w:r>
    </w:p>
    <w:p w14:paraId="65729A7D" w14:textId="77777777" w:rsidR="004623DC" w:rsidRPr="004623DC" w:rsidRDefault="004623DC" w:rsidP="003D496D">
      <w:pPr>
        <w:numPr>
          <w:ilvl w:val="0"/>
          <w:numId w:val="37"/>
        </w:numPr>
        <w:spacing w:before="1" w:after="0" w:line="256" w:lineRule="exact"/>
        <w:ind w:right="99"/>
        <w:rPr>
          <w:rFonts w:cs="Arial"/>
          <w:szCs w:val="20"/>
        </w:rPr>
      </w:pPr>
      <w:r w:rsidRPr="004623DC">
        <w:rPr>
          <w:rFonts w:cs="Arial"/>
          <w:szCs w:val="20"/>
        </w:rPr>
        <w:t>Wanneer een functionaris voor gegevensbescherming is aangewezen, wint de zorgaanbieder bij het uitvoeren van een gegevensbeschermingseffectbeoordeling diens advies in.</w:t>
      </w:r>
    </w:p>
    <w:p w14:paraId="65729A7E" w14:textId="77777777" w:rsidR="004623DC" w:rsidRPr="004623DC" w:rsidRDefault="004623DC" w:rsidP="003D496D">
      <w:pPr>
        <w:numPr>
          <w:ilvl w:val="0"/>
          <w:numId w:val="37"/>
        </w:numPr>
        <w:spacing w:before="1" w:after="0" w:line="256" w:lineRule="exact"/>
        <w:ind w:right="99"/>
        <w:rPr>
          <w:rFonts w:cs="Arial"/>
          <w:szCs w:val="20"/>
        </w:rPr>
      </w:pPr>
      <w:r w:rsidRPr="004623DC">
        <w:rPr>
          <w:rFonts w:cs="Arial"/>
          <w:szCs w:val="20"/>
        </w:rPr>
        <w:t>Een gegevensbeschermingseffectbeoordeling als bedoeld in het eerste lid is met name vereist in de volgende gevallen</w:t>
      </w:r>
      <w:r w:rsidRPr="004623DC">
        <w:rPr>
          <w:rFonts w:cs="Arial"/>
          <w:szCs w:val="20"/>
          <w:vertAlign w:val="superscript"/>
        </w:rPr>
        <w:footnoteReference w:id="25"/>
      </w:r>
      <w:r w:rsidRPr="004623DC">
        <w:rPr>
          <w:rFonts w:cs="Arial"/>
          <w:szCs w:val="20"/>
        </w:rPr>
        <w:t>:</w:t>
      </w:r>
    </w:p>
    <w:p w14:paraId="65729A7F" w14:textId="77777777" w:rsidR="004623DC" w:rsidRPr="004623DC" w:rsidRDefault="004623DC" w:rsidP="003D496D">
      <w:pPr>
        <w:numPr>
          <w:ilvl w:val="0"/>
          <w:numId w:val="38"/>
        </w:numPr>
        <w:spacing w:before="1" w:after="0" w:line="256" w:lineRule="exact"/>
        <w:ind w:right="99"/>
        <w:rPr>
          <w:rFonts w:cs="Arial"/>
          <w:szCs w:val="20"/>
        </w:rPr>
      </w:pPr>
      <w:r w:rsidRPr="004623DC">
        <w:rPr>
          <w:rFonts w:cs="Arial"/>
          <w:szCs w:val="20"/>
        </w:rPr>
        <w:t xml:space="preserve">indien sprake is de verwerking van persoonsgegevens met het oog op het nemen van besluiten met betrekking tot specifieke natuurlijke personen na een systematische en uitgebreide beoordeling van persoonlijke aspecten van natuurlijke personen, die is gebaseerd op geautomatiseerde verwerking, waaronder profilering, en waarop besluiten worden gebaseerd waaraan voor de natuurlijke persoon rechtsgevolgen zijn verbonden of die de natuurlijke persoon op vergelijkbare wijze wezenlijk treffen; </w:t>
      </w:r>
    </w:p>
    <w:p w14:paraId="65729A80" w14:textId="77777777" w:rsidR="004623DC" w:rsidRPr="004623DC" w:rsidRDefault="004623DC" w:rsidP="003D496D">
      <w:pPr>
        <w:numPr>
          <w:ilvl w:val="0"/>
          <w:numId w:val="38"/>
        </w:numPr>
        <w:spacing w:before="1" w:after="0" w:line="256" w:lineRule="exact"/>
        <w:ind w:right="99"/>
        <w:rPr>
          <w:rFonts w:cs="Arial"/>
          <w:szCs w:val="20"/>
        </w:rPr>
      </w:pPr>
      <w:r w:rsidRPr="004623DC">
        <w:rPr>
          <w:rFonts w:cs="Arial"/>
          <w:szCs w:val="20"/>
        </w:rPr>
        <w:t xml:space="preserve">er sprake is van een grootschalige verwerking van bijzondere categorieën van persoonsgegevens, zoals gezondheidsgegevens; </w:t>
      </w:r>
    </w:p>
    <w:p w14:paraId="65729A81" w14:textId="77777777" w:rsidR="004623DC" w:rsidRPr="004623DC" w:rsidRDefault="004623DC" w:rsidP="003D496D">
      <w:pPr>
        <w:numPr>
          <w:ilvl w:val="0"/>
          <w:numId w:val="38"/>
        </w:numPr>
        <w:spacing w:before="1" w:after="0" w:line="256" w:lineRule="exact"/>
        <w:ind w:right="99"/>
        <w:rPr>
          <w:rFonts w:cs="Arial"/>
          <w:szCs w:val="20"/>
        </w:rPr>
      </w:pPr>
      <w:r w:rsidRPr="004623DC">
        <w:rPr>
          <w:rFonts w:cs="Arial"/>
          <w:szCs w:val="20"/>
        </w:rPr>
        <w:t>er sprake is van stelselmatige en grootschalige monitoring van openbaar toegankelijke ruimten.</w:t>
      </w:r>
    </w:p>
    <w:p w14:paraId="65729A82" w14:textId="77777777" w:rsidR="004623DC" w:rsidRPr="004623DC" w:rsidRDefault="004623DC" w:rsidP="003D496D">
      <w:pPr>
        <w:numPr>
          <w:ilvl w:val="0"/>
          <w:numId w:val="37"/>
        </w:numPr>
        <w:spacing w:before="1" w:after="0" w:line="256" w:lineRule="exact"/>
        <w:ind w:right="99"/>
        <w:rPr>
          <w:rFonts w:cs="Arial"/>
          <w:szCs w:val="20"/>
        </w:rPr>
      </w:pPr>
      <w:r w:rsidRPr="004623DC">
        <w:rPr>
          <w:rFonts w:cs="Arial"/>
          <w:szCs w:val="20"/>
        </w:rPr>
        <w:t>De beoordeling bevat ten minste:</w:t>
      </w:r>
    </w:p>
    <w:p w14:paraId="65729A83" w14:textId="77777777" w:rsidR="004623DC" w:rsidRPr="004623DC" w:rsidRDefault="004623DC" w:rsidP="003D496D">
      <w:pPr>
        <w:numPr>
          <w:ilvl w:val="0"/>
          <w:numId w:val="39"/>
        </w:numPr>
        <w:spacing w:before="1" w:after="0" w:line="256" w:lineRule="exact"/>
        <w:ind w:right="99"/>
        <w:rPr>
          <w:rFonts w:cs="Arial"/>
          <w:szCs w:val="20"/>
        </w:rPr>
      </w:pPr>
      <w:r w:rsidRPr="004623DC">
        <w:rPr>
          <w:rFonts w:cs="Arial"/>
          <w:szCs w:val="20"/>
        </w:rPr>
        <w:t xml:space="preserve">een systematische beschrijving van de beoogde verwerkingen en de verwerkingsdoeleinden; </w:t>
      </w:r>
    </w:p>
    <w:p w14:paraId="65729A84" w14:textId="77777777" w:rsidR="004623DC" w:rsidRPr="004623DC" w:rsidRDefault="004623DC" w:rsidP="003D496D">
      <w:pPr>
        <w:numPr>
          <w:ilvl w:val="0"/>
          <w:numId w:val="39"/>
        </w:numPr>
        <w:spacing w:before="1" w:after="0" w:line="256" w:lineRule="exact"/>
        <w:ind w:right="99"/>
        <w:rPr>
          <w:rFonts w:cs="Arial"/>
          <w:szCs w:val="20"/>
        </w:rPr>
      </w:pPr>
      <w:r w:rsidRPr="004623DC">
        <w:rPr>
          <w:rFonts w:cs="Arial"/>
          <w:szCs w:val="20"/>
        </w:rPr>
        <w:t xml:space="preserve">een beoordeling van de noodzaak en de evenredigheid van de verwerkingen met betrekking tot de doeleinden; </w:t>
      </w:r>
    </w:p>
    <w:p w14:paraId="65729A85" w14:textId="77777777" w:rsidR="004623DC" w:rsidRPr="004623DC" w:rsidRDefault="004623DC" w:rsidP="003D496D">
      <w:pPr>
        <w:numPr>
          <w:ilvl w:val="0"/>
          <w:numId w:val="39"/>
        </w:numPr>
        <w:spacing w:before="1" w:after="0" w:line="256" w:lineRule="exact"/>
        <w:ind w:right="99"/>
        <w:rPr>
          <w:rFonts w:cs="Arial"/>
          <w:szCs w:val="20"/>
        </w:rPr>
      </w:pPr>
      <w:r w:rsidRPr="004623DC">
        <w:rPr>
          <w:rFonts w:cs="Arial"/>
          <w:szCs w:val="20"/>
        </w:rPr>
        <w:lastRenderedPageBreak/>
        <w:t xml:space="preserve">een beoordeling van het eerste lid van dit artikel bedoelde risico's voor de rechten en vrijheden van betrokkenen; en </w:t>
      </w:r>
    </w:p>
    <w:p w14:paraId="65729A86" w14:textId="77777777" w:rsidR="00886E21" w:rsidRDefault="004623DC" w:rsidP="003D496D">
      <w:pPr>
        <w:numPr>
          <w:ilvl w:val="0"/>
          <w:numId w:val="39"/>
        </w:numPr>
        <w:spacing w:before="1" w:after="0" w:line="256" w:lineRule="exact"/>
        <w:ind w:right="99"/>
        <w:rPr>
          <w:rFonts w:cs="Arial"/>
          <w:szCs w:val="20"/>
        </w:rPr>
      </w:pPr>
      <w:r w:rsidRPr="004623DC">
        <w:rPr>
          <w:rFonts w:cs="Arial"/>
          <w:szCs w:val="20"/>
        </w:rPr>
        <w:t>de beoogde maatregelen om de risico's aan te pakken, waaronder waarborgen, veiligheidsmaatregelen en mechanismen om de bescherming van persoonsgegevens te garanderen en om aan te tonen dat aan deze verordening is voldaan, met inachtneming van de rechten en gerechtvaardigde belangen van de betrokkenen en andere personen in kwestie.</w:t>
      </w:r>
    </w:p>
    <w:p w14:paraId="65729A87" w14:textId="77777777" w:rsidR="00886E21" w:rsidRPr="00886E21" w:rsidRDefault="004623DC" w:rsidP="003D496D">
      <w:pPr>
        <w:pStyle w:val="Lijstalinea"/>
        <w:numPr>
          <w:ilvl w:val="0"/>
          <w:numId w:val="37"/>
        </w:numPr>
        <w:spacing w:after="0" w:line="240" w:lineRule="auto"/>
        <w:ind w:right="-20"/>
        <w:rPr>
          <w:rFonts w:ascii="Trebuchet MS" w:hAnsi="Trebuchet MS" w:cs="Arial"/>
          <w:sz w:val="20"/>
          <w:szCs w:val="20"/>
        </w:rPr>
      </w:pPr>
      <w:r w:rsidRPr="00886E21">
        <w:rPr>
          <w:rFonts w:ascii="Trebuchet MS" w:hAnsi="Trebuchet MS" w:cs="Arial"/>
          <w:sz w:val="20"/>
          <w:szCs w:val="20"/>
        </w:rPr>
        <w:t>Bij het beoordelen van het effect van de door een zorgaanbieder of verwerker verrichte verwerkingen en met name ter wille van een gegevensbeschermingseffectbeoordeling, wordt de naleving van</w:t>
      </w:r>
      <w:r w:rsidR="00886E21" w:rsidRPr="00886E21">
        <w:rPr>
          <w:rFonts w:ascii="Trebuchet MS" w:hAnsi="Trebuchet MS" w:cs="Arial"/>
          <w:sz w:val="20"/>
          <w:szCs w:val="20"/>
        </w:rPr>
        <w:t xml:space="preserve"> goedgekeurde gedragscodes naar behoren in aanmerking genomen. </w:t>
      </w:r>
    </w:p>
    <w:p w14:paraId="65729A88" w14:textId="77777777" w:rsidR="00886E21" w:rsidRPr="00886E21" w:rsidRDefault="00886E21" w:rsidP="003D496D">
      <w:pPr>
        <w:pStyle w:val="Lijstalinea"/>
        <w:numPr>
          <w:ilvl w:val="0"/>
          <w:numId w:val="37"/>
        </w:numPr>
        <w:spacing w:after="0" w:line="240" w:lineRule="auto"/>
        <w:ind w:right="-20"/>
        <w:rPr>
          <w:rFonts w:ascii="Trebuchet MS" w:hAnsi="Trebuchet MS" w:cs="Arial"/>
          <w:sz w:val="20"/>
          <w:szCs w:val="20"/>
        </w:rPr>
      </w:pPr>
      <w:r w:rsidRPr="00886E21">
        <w:rPr>
          <w:rFonts w:ascii="Trebuchet MS" w:hAnsi="Trebuchet MS" w:cs="Arial"/>
          <w:sz w:val="20"/>
          <w:szCs w:val="20"/>
        </w:rPr>
        <w:t>De zorgaanbieder vraagt in voorkomend geval de betrokkenen of hun vertegenwoordigers naar hun mening over de voorgenomen verwerking, met inachtneming van de bescherming van commerciële of algemene belangen of de beveiliging van verwerkingen.</w:t>
      </w:r>
    </w:p>
    <w:p w14:paraId="65729A89" w14:textId="77777777" w:rsidR="00886E21" w:rsidRPr="00886E21" w:rsidRDefault="00886E21" w:rsidP="003D496D">
      <w:pPr>
        <w:pStyle w:val="Lijstalinea"/>
        <w:numPr>
          <w:ilvl w:val="0"/>
          <w:numId w:val="37"/>
        </w:numPr>
        <w:spacing w:after="0" w:line="240" w:lineRule="auto"/>
        <w:ind w:right="-20"/>
        <w:rPr>
          <w:rFonts w:ascii="Trebuchet MS" w:hAnsi="Trebuchet MS" w:cs="Arial"/>
          <w:sz w:val="20"/>
          <w:szCs w:val="20"/>
        </w:rPr>
      </w:pPr>
      <w:r w:rsidRPr="00886E21">
        <w:rPr>
          <w:rFonts w:ascii="Trebuchet MS" w:hAnsi="Trebuchet MS" w:cs="Arial"/>
          <w:sz w:val="20"/>
          <w:szCs w:val="20"/>
        </w:rPr>
        <w:t>Indien nodig verricht de zorgaanbieder een toetsing om te beoordelen of de verwerking overeenkomstig de gegevensbeschermingseffectbeoordeling wordt uitgevoerd, zulks ten minste wanneer sprake is van een verandering van het risico dat de verwerkingen inhouden.</w:t>
      </w:r>
    </w:p>
    <w:p w14:paraId="65729A8A" w14:textId="77777777" w:rsidR="004623DC" w:rsidRDefault="004623DC" w:rsidP="00886E21">
      <w:pPr>
        <w:spacing w:before="1" w:after="0" w:line="256" w:lineRule="exact"/>
        <w:ind w:right="99"/>
        <w:rPr>
          <w:rFonts w:cs="Arial"/>
          <w:szCs w:val="20"/>
        </w:rPr>
      </w:pPr>
    </w:p>
    <w:p w14:paraId="65729A95" w14:textId="77777777" w:rsidR="005B1EB4" w:rsidRDefault="005B1EB4">
      <w:pPr>
        <w:rPr>
          <w:rFonts w:cs="Arial"/>
          <w:szCs w:val="20"/>
        </w:rPr>
      </w:pPr>
      <w:r>
        <w:rPr>
          <w:rFonts w:cs="Arial"/>
          <w:szCs w:val="20"/>
        </w:rPr>
        <w:br w:type="page"/>
      </w:r>
    </w:p>
    <w:p w14:paraId="65729A96" w14:textId="77777777" w:rsidR="005B1EB4" w:rsidRPr="005B1EB4" w:rsidRDefault="005B1EB4" w:rsidP="005B1EB4">
      <w:pPr>
        <w:pStyle w:val="Kop2"/>
        <w:rPr>
          <w:rFonts w:ascii="Trebuchet MS" w:hAnsi="Trebuchet MS" w:cs="Arial"/>
          <w:color w:val="auto"/>
          <w:sz w:val="24"/>
          <w:szCs w:val="24"/>
          <w:u w:val="single"/>
        </w:rPr>
      </w:pPr>
      <w:bookmarkStart w:id="13" w:name="_Toc504124339"/>
      <w:r w:rsidRPr="005B1EB4">
        <w:rPr>
          <w:rFonts w:ascii="Trebuchet MS" w:hAnsi="Trebuchet MS" w:cs="Arial"/>
          <w:color w:val="auto"/>
          <w:sz w:val="24"/>
          <w:szCs w:val="24"/>
          <w:u w:val="single"/>
        </w:rPr>
        <w:lastRenderedPageBreak/>
        <w:t>Functionaris gegevensbescherming (FG)</w:t>
      </w:r>
      <w:bookmarkEnd w:id="13"/>
    </w:p>
    <w:p w14:paraId="65729A97" w14:textId="77777777" w:rsidR="005B1EB4" w:rsidRPr="005B1EB4" w:rsidRDefault="005B1EB4" w:rsidP="005B1EB4">
      <w:pPr>
        <w:pStyle w:val="Kop3"/>
        <w:rPr>
          <w:rFonts w:ascii="Trebuchet MS" w:hAnsi="Trebuchet MS" w:cs="Arial"/>
          <w:color w:val="auto"/>
          <w:sz w:val="20"/>
          <w:szCs w:val="20"/>
        </w:rPr>
      </w:pPr>
      <w:bookmarkStart w:id="14" w:name="_Toc504124340"/>
      <w:r w:rsidRPr="005B1EB4">
        <w:rPr>
          <w:rFonts w:ascii="Trebuchet MS" w:hAnsi="Trebuchet MS" w:cs="Arial"/>
          <w:color w:val="auto"/>
          <w:sz w:val="20"/>
          <w:szCs w:val="20"/>
        </w:rPr>
        <w:t>Aanwijzing van een functionaris gegevens</w:t>
      </w:r>
      <w:r w:rsidR="00210AFC">
        <w:rPr>
          <w:rFonts w:ascii="Trebuchet MS" w:hAnsi="Trebuchet MS" w:cs="Arial"/>
          <w:color w:val="auto"/>
          <w:sz w:val="20"/>
          <w:szCs w:val="20"/>
        </w:rPr>
        <w:t>bescherming</w:t>
      </w:r>
      <w:r w:rsidRPr="005B1EB4">
        <w:rPr>
          <w:rStyle w:val="Voetnootmarkering"/>
          <w:rFonts w:ascii="Trebuchet MS" w:hAnsi="Trebuchet MS" w:cs="Arial"/>
          <w:color w:val="auto"/>
          <w:sz w:val="20"/>
          <w:szCs w:val="20"/>
        </w:rPr>
        <w:footnoteReference w:id="26"/>
      </w:r>
      <w:bookmarkEnd w:id="14"/>
    </w:p>
    <w:p w14:paraId="65729A98" w14:textId="77777777" w:rsidR="005B1EB4" w:rsidRPr="005B1EB4" w:rsidRDefault="005B1EB4" w:rsidP="003D496D">
      <w:pPr>
        <w:pStyle w:val="Lijstalinea"/>
        <w:numPr>
          <w:ilvl w:val="0"/>
          <w:numId w:val="42"/>
        </w:numPr>
        <w:spacing w:after="0" w:line="242" w:lineRule="auto"/>
        <w:ind w:right="580"/>
        <w:rPr>
          <w:rFonts w:ascii="Trebuchet MS" w:eastAsia="Arial" w:hAnsi="Trebuchet MS" w:cs="Arial"/>
          <w:sz w:val="20"/>
          <w:szCs w:val="20"/>
        </w:rPr>
      </w:pPr>
      <w:r w:rsidRPr="005B1EB4">
        <w:rPr>
          <w:rFonts w:ascii="Trebuchet MS" w:eastAsia="Arial" w:hAnsi="Trebuchet MS" w:cs="Arial"/>
          <w:sz w:val="20"/>
          <w:szCs w:val="20"/>
        </w:rPr>
        <w:t xml:space="preserve">De zorgaanbieder en de verwerker wijst een functionaris voor gegevensbescherming aan wanneer de zorgaanbieder of de verwerker, hoofdzakelijk is belast met grootschalige verwerking van bijzondere categorieën van gegevens, namelijk voor zorgaanbieders: gezondheidsgegevens. </w:t>
      </w:r>
    </w:p>
    <w:p w14:paraId="65729A99" w14:textId="77777777" w:rsidR="005B1EB4" w:rsidRPr="005B1EB4" w:rsidRDefault="005B1EB4" w:rsidP="003D496D">
      <w:pPr>
        <w:pStyle w:val="Lijstalinea"/>
        <w:numPr>
          <w:ilvl w:val="0"/>
          <w:numId w:val="42"/>
        </w:numPr>
        <w:spacing w:after="0" w:line="242" w:lineRule="auto"/>
        <w:ind w:right="580"/>
        <w:rPr>
          <w:rFonts w:ascii="Trebuchet MS" w:eastAsia="Arial" w:hAnsi="Trebuchet MS" w:cs="Arial"/>
          <w:sz w:val="20"/>
          <w:szCs w:val="20"/>
        </w:rPr>
      </w:pPr>
      <w:r w:rsidRPr="005B1EB4">
        <w:rPr>
          <w:rFonts w:ascii="Trebuchet MS" w:eastAsia="Arial" w:hAnsi="Trebuchet MS" w:cs="Arial"/>
          <w:sz w:val="20"/>
          <w:szCs w:val="20"/>
        </w:rPr>
        <w:t>Een concern heeft de mogelijkheid om één functionaris voor gegevensbescherming benoemen, mits de functionaris voor gegevensbescherming vanuit elke vestiging makkelijk te contacteren is.</w:t>
      </w:r>
    </w:p>
    <w:p w14:paraId="65729A9A" w14:textId="77777777" w:rsidR="005B1EB4" w:rsidRPr="005B1EB4" w:rsidRDefault="005B1EB4" w:rsidP="003D496D">
      <w:pPr>
        <w:pStyle w:val="Lijstalinea"/>
        <w:numPr>
          <w:ilvl w:val="0"/>
          <w:numId w:val="42"/>
        </w:numPr>
        <w:spacing w:after="0" w:line="242" w:lineRule="auto"/>
        <w:ind w:right="580"/>
        <w:rPr>
          <w:rFonts w:ascii="Trebuchet MS" w:eastAsia="Arial" w:hAnsi="Trebuchet MS" w:cs="Arial"/>
          <w:sz w:val="20"/>
          <w:szCs w:val="20"/>
        </w:rPr>
      </w:pPr>
      <w:r w:rsidRPr="005B1EB4">
        <w:rPr>
          <w:rFonts w:ascii="Trebuchet MS" w:eastAsia="Arial" w:hAnsi="Trebuchet MS" w:cs="Arial"/>
          <w:sz w:val="20"/>
          <w:szCs w:val="20"/>
        </w:rPr>
        <w:t>De functionaris voor gegevensbescherming wordt aangewezen op grond van zijn professionele kwaliteiten en, in het bijzonder, zijn deskundigheid op het gebied van de wetgeving en de praktijk inzake gegevensbescherming en zijn vermogen de hieronder bedoelde taken te vervullen. De vereiste expertise en vaardigheden omvatten in ieder geval:</w:t>
      </w:r>
    </w:p>
    <w:p w14:paraId="65729A9B" w14:textId="77777777" w:rsidR="005B1EB4" w:rsidRPr="005B1EB4" w:rsidRDefault="005B1EB4" w:rsidP="003D496D">
      <w:pPr>
        <w:pStyle w:val="Lijstalinea"/>
        <w:numPr>
          <w:ilvl w:val="0"/>
          <w:numId w:val="44"/>
        </w:numPr>
        <w:spacing w:after="0" w:line="240" w:lineRule="auto"/>
        <w:ind w:right="-20"/>
        <w:rPr>
          <w:rFonts w:ascii="Trebuchet MS" w:eastAsia="Arial" w:hAnsi="Trebuchet MS" w:cs="Arial"/>
          <w:sz w:val="20"/>
          <w:szCs w:val="20"/>
        </w:rPr>
      </w:pPr>
      <w:r w:rsidRPr="005B1EB4">
        <w:rPr>
          <w:rFonts w:ascii="Trebuchet MS" w:eastAsia="Arial" w:hAnsi="Trebuchet MS" w:cs="Arial"/>
          <w:sz w:val="20"/>
          <w:szCs w:val="20"/>
        </w:rPr>
        <w:t>kennis van nationale en Europese privacywet- en regelgeving over gegevensbescherming;</w:t>
      </w:r>
    </w:p>
    <w:p w14:paraId="65729A9C" w14:textId="77777777" w:rsidR="005B1EB4" w:rsidRPr="005B1EB4" w:rsidRDefault="005B1EB4" w:rsidP="003D496D">
      <w:pPr>
        <w:pStyle w:val="Lijstalinea"/>
        <w:numPr>
          <w:ilvl w:val="0"/>
          <w:numId w:val="44"/>
        </w:numPr>
        <w:spacing w:after="0" w:line="240" w:lineRule="auto"/>
        <w:ind w:right="-20"/>
        <w:rPr>
          <w:rFonts w:ascii="Trebuchet MS" w:eastAsia="Arial" w:hAnsi="Trebuchet MS" w:cs="Arial"/>
          <w:sz w:val="20"/>
          <w:szCs w:val="20"/>
        </w:rPr>
      </w:pPr>
      <w:r w:rsidRPr="005B1EB4">
        <w:rPr>
          <w:rFonts w:ascii="Trebuchet MS" w:eastAsia="Arial" w:hAnsi="Trebuchet MS" w:cs="Arial"/>
          <w:sz w:val="20"/>
          <w:szCs w:val="20"/>
        </w:rPr>
        <w:t xml:space="preserve">begrip van de gegevensverwerkingen die de organisatie uitvoert; </w:t>
      </w:r>
    </w:p>
    <w:p w14:paraId="65729A9D" w14:textId="77777777" w:rsidR="005B1EB4" w:rsidRPr="005B1EB4" w:rsidRDefault="005B1EB4" w:rsidP="003D496D">
      <w:pPr>
        <w:pStyle w:val="Lijstalinea"/>
        <w:numPr>
          <w:ilvl w:val="0"/>
          <w:numId w:val="44"/>
        </w:numPr>
        <w:spacing w:after="0" w:line="240" w:lineRule="auto"/>
        <w:ind w:right="-20"/>
        <w:rPr>
          <w:rFonts w:ascii="Trebuchet MS" w:eastAsia="Arial" w:hAnsi="Trebuchet MS" w:cs="Arial"/>
          <w:sz w:val="20"/>
          <w:szCs w:val="20"/>
        </w:rPr>
      </w:pPr>
      <w:r w:rsidRPr="005B1EB4">
        <w:rPr>
          <w:rFonts w:ascii="Trebuchet MS" w:eastAsia="Arial" w:hAnsi="Trebuchet MS" w:cs="Arial"/>
          <w:sz w:val="20"/>
          <w:szCs w:val="20"/>
        </w:rPr>
        <w:t>begrip van IT en informatiebeveiliging;</w:t>
      </w:r>
    </w:p>
    <w:p w14:paraId="65729A9E" w14:textId="77777777" w:rsidR="005B1EB4" w:rsidRPr="005B1EB4" w:rsidRDefault="005B1EB4" w:rsidP="003D496D">
      <w:pPr>
        <w:pStyle w:val="Lijstalinea"/>
        <w:numPr>
          <w:ilvl w:val="0"/>
          <w:numId w:val="44"/>
        </w:numPr>
        <w:spacing w:after="0" w:line="240" w:lineRule="auto"/>
        <w:ind w:right="-20"/>
        <w:rPr>
          <w:rFonts w:ascii="Trebuchet MS" w:eastAsia="Arial" w:hAnsi="Trebuchet MS" w:cs="Arial"/>
          <w:sz w:val="20"/>
          <w:szCs w:val="20"/>
        </w:rPr>
      </w:pPr>
      <w:r w:rsidRPr="005B1EB4">
        <w:rPr>
          <w:rFonts w:ascii="Trebuchet MS" w:eastAsia="Arial" w:hAnsi="Trebuchet MS" w:cs="Arial"/>
          <w:sz w:val="20"/>
          <w:szCs w:val="20"/>
        </w:rPr>
        <w:t>kennis van de organisatie en de sector waarin die actief is; </w:t>
      </w:r>
    </w:p>
    <w:p w14:paraId="65729A9F" w14:textId="77777777" w:rsidR="005B1EB4" w:rsidRPr="005B1EB4" w:rsidRDefault="005B1EB4" w:rsidP="003D496D">
      <w:pPr>
        <w:pStyle w:val="Lijstalinea"/>
        <w:numPr>
          <w:ilvl w:val="0"/>
          <w:numId w:val="44"/>
        </w:numPr>
        <w:spacing w:after="0" w:line="240" w:lineRule="auto"/>
        <w:ind w:right="-20"/>
        <w:rPr>
          <w:rFonts w:ascii="Trebuchet MS" w:eastAsia="Arial" w:hAnsi="Trebuchet MS" w:cs="Arial"/>
          <w:sz w:val="20"/>
          <w:szCs w:val="20"/>
        </w:rPr>
      </w:pPr>
      <w:r w:rsidRPr="005B1EB4">
        <w:rPr>
          <w:rFonts w:ascii="Trebuchet MS" w:eastAsia="Arial" w:hAnsi="Trebuchet MS" w:cs="Arial"/>
          <w:sz w:val="20"/>
          <w:szCs w:val="20"/>
        </w:rPr>
        <w:t>vaardigheden om binnen de organisatie een cultuur van gegevensbescherming te ontwikkelen.</w:t>
      </w:r>
    </w:p>
    <w:p w14:paraId="65729AA0" w14:textId="77777777" w:rsidR="005B1EB4" w:rsidRPr="005B1EB4" w:rsidRDefault="005B1EB4" w:rsidP="003D496D">
      <w:pPr>
        <w:pStyle w:val="Lijstalinea"/>
        <w:numPr>
          <w:ilvl w:val="0"/>
          <w:numId w:val="42"/>
        </w:numPr>
        <w:spacing w:after="0" w:line="242" w:lineRule="auto"/>
        <w:ind w:right="580"/>
        <w:rPr>
          <w:rFonts w:ascii="Trebuchet MS" w:eastAsia="Arial" w:hAnsi="Trebuchet MS" w:cs="Arial"/>
          <w:sz w:val="20"/>
          <w:szCs w:val="20"/>
        </w:rPr>
      </w:pPr>
      <w:r w:rsidRPr="005B1EB4">
        <w:rPr>
          <w:rFonts w:ascii="Trebuchet MS" w:eastAsia="Arial" w:hAnsi="Trebuchet MS" w:cs="Arial"/>
          <w:sz w:val="20"/>
          <w:szCs w:val="20"/>
        </w:rPr>
        <w:t xml:space="preserve">De functionaris voor gegevensbescherming kan een personeelslid van de zorgaanbieder of de verwerker zijn of kan de taken op grond van een dienstverleningsovereenkomst verrichten. </w:t>
      </w:r>
    </w:p>
    <w:p w14:paraId="65729AA1" w14:textId="77777777" w:rsidR="005B1EB4" w:rsidRPr="005B1EB4" w:rsidRDefault="005B1EB4" w:rsidP="003D496D">
      <w:pPr>
        <w:pStyle w:val="Lijstalinea"/>
        <w:numPr>
          <w:ilvl w:val="0"/>
          <w:numId w:val="42"/>
        </w:numPr>
        <w:spacing w:after="0" w:line="242" w:lineRule="auto"/>
        <w:ind w:right="580"/>
        <w:rPr>
          <w:rFonts w:ascii="Trebuchet MS" w:eastAsia="Arial" w:hAnsi="Trebuchet MS" w:cs="Arial"/>
          <w:sz w:val="20"/>
          <w:szCs w:val="20"/>
        </w:rPr>
      </w:pPr>
      <w:r w:rsidRPr="005B1EB4">
        <w:rPr>
          <w:rFonts w:ascii="Trebuchet MS" w:eastAsia="Arial" w:hAnsi="Trebuchet MS" w:cs="Arial"/>
          <w:sz w:val="20"/>
          <w:szCs w:val="20"/>
        </w:rPr>
        <w:t xml:space="preserve">De zorgaanbieder of de verwerker maakt de contactgegevens van de functionaris voor gegevensbescherming bekend </w:t>
      </w:r>
      <w:r w:rsidR="00210AFC">
        <w:rPr>
          <w:rFonts w:ascii="Trebuchet MS" w:eastAsia="Arial" w:hAnsi="Trebuchet MS" w:cs="Arial"/>
          <w:sz w:val="20"/>
          <w:szCs w:val="20"/>
        </w:rPr>
        <w:t>op haar webs</w:t>
      </w:r>
      <w:r w:rsidR="00051B00">
        <w:rPr>
          <w:rFonts w:ascii="Trebuchet MS" w:eastAsia="Arial" w:hAnsi="Trebuchet MS" w:cs="Arial"/>
          <w:sz w:val="20"/>
          <w:szCs w:val="20"/>
        </w:rPr>
        <w:t>ite in het Privacy Statement</w:t>
      </w:r>
      <w:r w:rsidR="00210AFC">
        <w:rPr>
          <w:rFonts w:ascii="Trebuchet MS" w:eastAsia="Arial" w:hAnsi="Trebuchet MS" w:cs="Arial"/>
          <w:sz w:val="20"/>
          <w:szCs w:val="20"/>
        </w:rPr>
        <w:t xml:space="preserve"> </w:t>
      </w:r>
      <w:r w:rsidRPr="005B1EB4">
        <w:rPr>
          <w:rFonts w:ascii="Trebuchet MS" w:eastAsia="Arial" w:hAnsi="Trebuchet MS" w:cs="Arial"/>
          <w:sz w:val="20"/>
          <w:szCs w:val="20"/>
        </w:rPr>
        <w:t xml:space="preserve">en deelt die mee aan de Autoriteit Persoonsgegevens. </w:t>
      </w:r>
    </w:p>
    <w:p w14:paraId="65729AA2" w14:textId="77777777" w:rsidR="005B1EB4" w:rsidRPr="005B1EB4" w:rsidRDefault="005B1EB4" w:rsidP="005B1EB4">
      <w:pPr>
        <w:spacing w:before="18" w:after="0" w:line="240" w:lineRule="exact"/>
        <w:rPr>
          <w:rFonts w:cs="Arial"/>
          <w:szCs w:val="20"/>
        </w:rPr>
      </w:pPr>
    </w:p>
    <w:p w14:paraId="65729AA3" w14:textId="77777777" w:rsidR="005B1EB4" w:rsidRPr="005B1EB4" w:rsidRDefault="005B1EB4" w:rsidP="005B1EB4">
      <w:pPr>
        <w:pStyle w:val="Kop3"/>
        <w:rPr>
          <w:rFonts w:ascii="Trebuchet MS" w:hAnsi="Trebuchet MS" w:cs="Arial"/>
          <w:color w:val="auto"/>
          <w:sz w:val="20"/>
          <w:szCs w:val="20"/>
        </w:rPr>
      </w:pPr>
      <w:bookmarkStart w:id="15" w:name="_Toc504124341"/>
      <w:r w:rsidRPr="005B1EB4">
        <w:rPr>
          <w:rFonts w:ascii="Trebuchet MS" w:hAnsi="Trebuchet MS" w:cs="Arial"/>
          <w:color w:val="auto"/>
          <w:sz w:val="20"/>
          <w:szCs w:val="20"/>
        </w:rPr>
        <w:t>Positie van de functionaris voor gegevensbescherming</w:t>
      </w:r>
      <w:bookmarkEnd w:id="15"/>
    </w:p>
    <w:p w14:paraId="65729AA4" w14:textId="77777777" w:rsidR="005B1EB4" w:rsidRPr="005B1EB4" w:rsidRDefault="005B1EB4" w:rsidP="003D496D">
      <w:pPr>
        <w:pStyle w:val="Lijstalinea"/>
        <w:numPr>
          <w:ilvl w:val="0"/>
          <w:numId w:val="43"/>
        </w:numPr>
        <w:spacing w:after="0" w:line="242" w:lineRule="auto"/>
        <w:ind w:right="580"/>
        <w:rPr>
          <w:rFonts w:ascii="Trebuchet MS" w:eastAsia="Arial" w:hAnsi="Trebuchet MS" w:cs="Arial"/>
          <w:sz w:val="20"/>
          <w:szCs w:val="20"/>
        </w:rPr>
      </w:pPr>
      <w:r w:rsidRPr="005B1EB4">
        <w:rPr>
          <w:rFonts w:ascii="Trebuchet MS" w:eastAsia="Arial" w:hAnsi="Trebuchet MS" w:cs="Arial"/>
          <w:sz w:val="20"/>
          <w:szCs w:val="20"/>
        </w:rPr>
        <w:t>De zorgaanbieder en de verwerker zorgen ervoor dat de functionaris voor gegevensbescherming naar behoren en tijdig wordt betrokken bij alle aangelegenheden die verband houden met de bescherming van persoonsgegevens. Concreet heeft een functionaris voor gegevensbescherming onder meer het volgende nodig om de functie in te vullen:</w:t>
      </w:r>
    </w:p>
    <w:p w14:paraId="65729AA5" w14:textId="77777777" w:rsidR="005B1EB4" w:rsidRPr="005B1EB4" w:rsidRDefault="005B1EB4" w:rsidP="003D496D">
      <w:pPr>
        <w:pStyle w:val="Lijstalinea"/>
        <w:numPr>
          <w:ilvl w:val="0"/>
          <w:numId w:val="45"/>
        </w:numPr>
        <w:spacing w:after="0" w:line="242" w:lineRule="auto"/>
        <w:ind w:right="580"/>
        <w:rPr>
          <w:rFonts w:ascii="Trebuchet MS" w:eastAsia="Arial" w:hAnsi="Trebuchet MS" w:cs="Arial"/>
          <w:sz w:val="20"/>
          <w:szCs w:val="20"/>
        </w:rPr>
      </w:pPr>
      <w:r w:rsidRPr="005B1EB4">
        <w:rPr>
          <w:rFonts w:ascii="Trebuchet MS" w:eastAsia="Arial" w:hAnsi="Trebuchet MS" w:cs="Arial"/>
          <w:sz w:val="20"/>
          <w:szCs w:val="20"/>
        </w:rPr>
        <w:t>de actieve steun vanuit het management;</w:t>
      </w:r>
    </w:p>
    <w:p w14:paraId="65729AA6" w14:textId="77777777" w:rsidR="005B1EB4" w:rsidRPr="005B1EB4" w:rsidRDefault="005B1EB4" w:rsidP="003D496D">
      <w:pPr>
        <w:pStyle w:val="Lijstalinea"/>
        <w:numPr>
          <w:ilvl w:val="0"/>
          <w:numId w:val="45"/>
        </w:numPr>
        <w:spacing w:after="0" w:line="242" w:lineRule="auto"/>
        <w:ind w:right="580"/>
        <w:rPr>
          <w:rFonts w:ascii="Trebuchet MS" w:eastAsia="Arial" w:hAnsi="Trebuchet MS" w:cs="Arial"/>
          <w:sz w:val="20"/>
          <w:szCs w:val="20"/>
        </w:rPr>
      </w:pPr>
      <w:r w:rsidRPr="005B1EB4">
        <w:rPr>
          <w:rFonts w:ascii="Trebuchet MS" w:eastAsia="Arial" w:hAnsi="Trebuchet MS" w:cs="Arial"/>
          <w:sz w:val="20"/>
          <w:szCs w:val="20"/>
        </w:rPr>
        <w:t>voldoende tijd om de taken uit te voeren;</w:t>
      </w:r>
    </w:p>
    <w:p w14:paraId="65729AA7" w14:textId="77777777" w:rsidR="005B1EB4" w:rsidRPr="005B1EB4" w:rsidRDefault="005B1EB4" w:rsidP="003D496D">
      <w:pPr>
        <w:pStyle w:val="Lijstalinea"/>
        <w:numPr>
          <w:ilvl w:val="0"/>
          <w:numId w:val="45"/>
        </w:numPr>
        <w:spacing w:after="0" w:line="242" w:lineRule="auto"/>
        <w:ind w:right="580"/>
        <w:rPr>
          <w:rFonts w:ascii="Trebuchet MS" w:eastAsia="Arial" w:hAnsi="Trebuchet MS" w:cs="Arial"/>
          <w:sz w:val="20"/>
          <w:szCs w:val="20"/>
        </w:rPr>
      </w:pPr>
      <w:r w:rsidRPr="005B1EB4">
        <w:rPr>
          <w:rFonts w:ascii="Trebuchet MS" w:eastAsia="Arial" w:hAnsi="Trebuchet MS" w:cs="Arial"/>
          <w:sz w:val="20"/>
          <w:szCs w:val="20"/>
        </w:rPr>
        <w:t>voldoende praktische ondersteuning (budget, faciliteiten en personeel);</w:t>
      </w:r>
    </w:p>
    <w:p w14:paraId="65729AA8" w14:textId="77777777" w:rsidR="005B1EB4" w:rsidRPr="005B1EB4" w:rsidRDefault="005B1EB4" w:rsidP="003D496D">
      <w:pPr>
        <w:pStyle w:val="Lijstalinea"/>
        <w:numPr>
          <w:ilvl w:val="0"/>
          <w:numId w:val="45"/>
        </w:numPr>
        <w:spacing w:after="0" w:line="242" w:lineRule="auto"/>
        <w:ind w:right="580"/>
        <w:rPr>
          <w:rFonts w:ascii="Trebuchet MS" w:eastAsia="Arial" w:hAnsi="Trebuchet MS" w:cs="Arial"/>
          <w:sz w:val="20"/>
          <w:szCs w:val="20"/>
        </w:rPr>
      </w:pPr>
      <w:r w:rsidRPr="005B1EB4">
        <w:rPr>
          <w:rFonts w:ascii="Trebuchet MS" w:eastAsia="Arial" w:hAnsi="Trebuchet MS" w:cs="Arial"/>
          <w:sz w:val="20"/>
          <w:szCs w:val="20"/>
        </w:rPr>
        <w:t>heldere communicatie aan al het personeel over de benoeming van de FG; </w:t>
      </w:r>
    </w:p>
    <w:p w14:paraId="65729AA9" w14:textId="77777777" w:rsidR="005B1EB4" w:rsidRPr="005B1EB4" w:rsidRDefault="005B1EB4" w:rsidP="003D496D">
      <w:pPr>
        <w:pStyle w:val="Lijstalinea"/>
        <w:numPr>
          <w:ilvl w:val="0"/>
          <w:numId w:val="45"/>
        </w:numPr>
        <w:spacing w:after="0" w:line="242" w:lineRule="auto"/>
        <w:ind w:right="580"/>
        <w:rPr>
          <w:rFonts w:ascii="Trebuchet MS" w:eastAsia="Arial" w:hAnsi="Trebuchet MS" w:cs="Arial"/>
          <w:sz w:val="20"/>
          <w:szCs w:val="20"/>
        </w:rPr>
      </w:pPr>
      <w:r w:rsidRPr="005B1EB4">
        <w:rPr>
          <w:rFonts w:ascii="Trebuchet MS" w:eastAsia="Arial" w:hAnsi="Trebuchet MS" w:cs="Arial"/>
          <w:sz w:val="20"/>
          <w:szCs w:val="20"/>
        </w:rPr>
        <w:t>scholing.</w:t>
      </w:r>
    </w:p>
    <w:p w14:paraId="65729AAA" w14:textId="77777777" w:rsidR="005B1EB4" w:rsidRPr="005B1EB4" w:rsidRDefault="005B1EB4" w:rsidP="003D496D">
      <w:pPr>
        <w:pStyle w:val="Lijstalinea"/>
        <w:numPr>
          <w:ilvl w:val="0"/>
          <w:numId w:val="43"/>
        </w:numPr>
        <w:spacing w:before="1" w:after="0" w:line="256" w:lineRule="exact"/>
        <w:ind w:right="99"/>
      </w:pPr>
      <w:r w:rsidRPr="005B1EB4">
        <w:rPr>
          <w:rFonts w:ascii="Trebuchet MS" w:eastAsia="Arial" w:hAnsi="Trebuchet MS" w:cs="Arial"/>
          <w:sz w:val="20"/>
          <w:szCs w:val="20"/>
        </w:rPr>
        <w:t>De zorgaanbieder en de verwerker ondersteunen de functionaris voor gegevensbescherming bij de vervulling van hieronder bedoelde taken door hem toegang te verschaffen tot persoonsgegevens en verwerkingsactiviteiten en door hem de benodigde middelen ter beschikking te stellen voor het vervullen van deze taken en het in stand houden van zijn deskundigheid.</w:t>
      </w:r>
    </w:p>
    <w:p w14:paraId="65729AAB" w14:textId="029C2702" w:rsidR="00FC0A41" w:rsidRDefault="00B06FE3" w:rsidP="003D496D">
      <w:pPr>
        <w:pStyle w:val="Lijstalinea"/>
        <w:numPr>
          <w:ilvl w:val="0"/>
          <w:numId w:val="43"/>
        </w:numPr>
        <w:spacing w:before="1" w:after="0" w:line="256" w:lineRule="exact"/>
        <w:ind w:right="99"/>
      </w:pPr>
      <w:r>
        <w:rPr>
          <w:rFonts w:ascii="Trebuchet MS" w:eastAsia="Arial" w:hAnsi="Trebuchet MS" w:cs="Arial"/>
          <w:sz w:val="20"/>
          <w:szCs w:val="20"/>
        </w:rPr>
        <w:t>D</w:t>
      </w:r>
      <w:r w:rsidR="005B1EB4" w:rsidRPr="005B1EB4">
        <w:rPr>
          <w:rFonts w:ascii="Trebuchet MS" w:eastAsia="Arial" w:hAnsi="Trebuchet MS" w:cs="Arial"/>
          <w:sz w:val="20"/>
          <w:szCs w:val="20"/>
        </w:rPr>
        <w:t>e functionaris voor gegevensbescherming werkt zelfstandig en onafhankelijk</w:t>
      </w:r>
      <w:r>
        <w:rPr>
          <w:rFonts w:ascii="Trebuchet MS" w:eastAsia="Arial" w:hAnsi="Trebuchet MS" w:cs="Arial"/>
          <w:sz w:val="20"/>
          <w:szCs w:val="20"/>
        </w:rPr>
        <w:t xml:space="preserve"> en brengt </w:t>
      </w:r>
      <w:r w:rsidR="005B1EB4" w:rsidRPr="005B1EB4">
        <w:rPr>
          <w:rFonts w:ascii="Trebuchet MS" w:eastAsia="Arial" w:hAnsi="Trebuchet MS" w:cs="Arial"/>
          <w:sz w:val="20"/>
          <w:szCs w:val="20"/>
        </w:rPr>
        <w:t>verslag uit aan de raad van bestuur</w:t>
      </w:r>
      <w:r w:rsidR="005B1EB4" w:rsidRPr="005B1EB4">
        <w:t>.</w:t>
      </w:r>
    </w:p>
    <w:p w14:paraId="65729AAC" w14:textId="77777777" w:rsidR="005B1EB4" w:rsidRPr="005B1EB4" w:rsidRDefault="005B1EB4" w:rsidP="003D496D">
      <w:pPr>
        <w:numPr>
          <w:ilvl w:val="0"/>
          <w:numId w:val="43"/>
        </w:numPr>
        <w:spacing w:before="1" w:after="0" w:line="256" w:lineRule="exact"/>
        <w:ind w:right="99"/>
      </w:pPr>
      <w:r w:rsidRPr="005B1EB4">
        <w:t xml:space="preserve">Betrokkenen kunnen met de functionaris voor gegevensbescherming contact opnemen over alle aangelegenheden die verband houden met de verwerking van hun persoonsgegevens en met de uitoefening van hun rechten uit de AVG.  </w:t>
      </w:r>
    </w:p>
    <w:p w14:paraId="65729AAD" w14:textId="77777777" w:rsidR="005B1EB4" w:rsidRPr="005B1EB4" w:rsidRDefault="005B1EB4" w:rsidP="003D496D">
      <w:pPr>
        <w:numPr>
          <w:ilvl w:val="0"/>
          <w:numId w:val="43"/>
        </w:numPr>
        <w:spacing w:before="1" w:after="0" w:line="256" w:lineRule="exact"/>
        <w:ind w:right="99"/>
      </w:pPr>
      <w:r w:rsidRPr="005B1EB4">
        <w:t xml:space="preserve">De functionaris voor gegevensbescherming is met betrekking tot de uitvoering van zijn taken tot geheimhouding of vertrouwelijkheid gehouden. </w:t>
      </w:r>
    </w:p>
    <w:p w14:paraId="65729AAF" w14:textId="77777777" w:rsidR="005B1EB4" w:rsidRDefault="005B1EB4" w:rsidP="005B1EB4">
      <w:pPr>
        <w:spacing w:before="1" w:after="0" w:line="256" w:lineRule="exact"/>
        <w:ind w:right="99"/>
      </w:pPr>
      <w:bookmarkStart w:id="16" w:name="_Toc504124342"/>
    </w:p>
    <w:p w14:paraId="65729AB0" w14:textId="77777777" w:rsidR="005B1EB4" w:rsidRPr="005B1EB4" w:rsidRDefault="005B1EB4" w:rsidP="005B1EB4">
      <w:pPr>
        <w:spacing w:before="1" w:after="0" w:line="256" w:lineRule="exact"/>
        <w:ind w:right="99"/>
        <w:rPr>
          <w:b/>
          <w:bCs/>
        </w:rPr>
      </w:pPr>
      <w:r w:rsidRPr="005B1EB4">
        <w:rPr>
          <w:b/>
          <w:bCs/>
        </w:rPr>
        <w:t>Taken van de functionaris voor gegevensverwerking</w:t>
      </w:r>
      <w:bookmarkEnd w:id="16"/>
    </w:p>
    <w:p w14:paraId="65729AB1" w14:textId="77777777" w:rsidR="005B1EB4" w:rsidRPr="005B1EB4" w:rsidRDefault="005B1EB4" w:rsidP="003D496D">
      <w:pPr>
        <w:numPr>
          <w:ilvl w:val="0"/>
          <w:numId w:val="46"/>
        </w:numPr>
        <w:spacing w:before="1" w:after="0" w:line="256" w:lineRule="exact"/>
        <w:ind w:right="99"/>
      </w:pPr>
      <w:r w:rsidRPr="005B1EB4">
        <w:t xml:space="preserve">De functionaris voor gegevensbescherming vervult ten minste de volgende taken: </w:t>
      </w:r>
    </w:p>
    <w:p w14:paraId="65729AB2" w14:textId="77777777" w:rsidR="005B1EB4" w:rsidRPr="005B1EB4" w:rsidRDefault="005B1EB4" w:rsidP="003D496D">
      <w:pPr>
        <w:numPr>
          <w:ilvl w:val="0"/>
          <w:numId w:val="47"/>
        </w:numPr>
        <w:spacing w:before="1" w:after="0" w:line="256" w:lineRule="exact"/>
        <w:ind w:right="99"/>
      </w:pPr>
      <w:r w:rsidRPr="005B1EB4">
        <w:lastRenderedPageBreak/>
        <w:t xml:space="preserve">de zorgaanbieder of de verwerker en de werknemers die verwerken, informeren en adviseren over hun verplichtingen uit hoofde van de privacywetgeving (de AVG en andere gegevensbeschermingsbepalingen zoals uit sectorspecifieke wet- en regelgeving); </w:t>
      </w:r>
    </w:p>
    <w:p w14:paraId="65729AB3" w14:textId="77777777" w:rsidR="005B1EB4" w:rsidRPr="005B1EB4" w:rsidRDefault="005B1EB4" w:rsidP="003D496D">
      <w:pPr>
        <w:numPr>
          <w:ilvl w:val="0"/>
          <w:numId w:val="47"/>
        </w:numPr>
        <w:spacing w:before="1" w:after="0" w:line="256" w:lineRule="exact"/>
        <w:ind w:right="99"/>
      </w:pPr>
      <w:r w:rsidRPr="005B1EB4">
        <w:t xml:space="preserve">toezien op naleving van deze AVG, van andere gegevensbeschermings-bepalingen en van het beleid van de zorgaanbieder of de verwerker met betrekking tot de bescherming van persoonsgegevens, met inbegrip van de toewijzing van verantwoordelijkheden, bewustmaking en opleiding van het bij de verwerking betrokken personeel en de betreffende audits; </w:t>
      </w:r>
    </w:p>
    <w:p w14:paraId="65729AB4" w14:textId="77777777" w:rsidR="005B1EB4" w:rsidRPr="005B1EB4" w:rsidRDefault="005B1EB4" w:rsidP="003D496D">
      <w:pPr>
        <w:numPr>
          <w:ilvl w:val="0"/>
          <w:numId w:val="47"/>
        </w:numPr>
        <w:spacing w:before="1" w:after="0" w:line="256" w:lineRule="exact"/>
        <w:ind w:right="99"/>
      </w:pPr>
      <w:r w:rsidRPr="005B1EB4">
        <w:t xml:space="preserve">desgevraagd advies verstrekken met betrekking tot de gegevensbeschermingseffect-beoordeling en toezien op de uitvoering daarvan; </w:t>
      </w:r>
    </w:p>
    <w:p w14:paraId="65729AB5" w14:textId="77777777" w:rsidR="005B1EB4" w:rsidRPr="005B1EB4" w:rsidRDefault="005B1EB4" w:rsidP="003D496D">
      <w:pPr>
        <w:numPr>
          <w:ilvl w:val="0"/>
          <w:numId w:val="47"/>
        </w:numPr>
        <w:spacing w:before="1" w:after="0" w:line="256" w:lineRule="exact"/>
        <w:ind w:right="99"/>
      </w:pPr>
      <w:r w:rsidRPr="005B1EB4">
        <w:t xml:space="preserve">met de Autoriteit Persoonsgegevens samenwerken; </w:t>
      </w:r>
    </w:p>
    <w:p w14:paraId="65729AB6" w14:textId="77777777" w:rsidR="005B1EB4" w:rsidRPr="005B1EB4" w:rsidRDefault="005B1EB4" w:rsidP="003D496D">
      <w:pPr>
        <w:numPr>
          <w:ilvl w:val="0"/>
          <w:numId w:val="47"/>
        </w:numPr>
        <w:spacing w:before="1" w:after="0" w:line="256" w:lineRule="exact"/>
        <w:ind w:right="99"/>
      </w:pPr>
      <w:r w:rsidRPr="005B1EB4">
        <w:t xml:space="preserve">optreden als contactpunt voor de Autoriteit Persoonsgegevens inzake met verwerking verband houdende aangelegenheden, met inbegrip van de voorafgaande raadpleging, en, waar passend, overleg plegen over enige andere aangelegenheid. </w:t>
      </w:r>
    </w:p>
    <w:p w14:paraId="65729AB7" w14:textId="77777777" w:rsidR="005B1EB4" w:rsidRDefault="005B1EB4" w:rsidP="005B1EB4">
      <w:pPr>
        <w:spacing w:before="1" w:after="0" w:line="256" w:lineRule="exact"/>
        <w:ind w:right="99"/>
      </w:pPr>
      <w:r w:rsidRPr="005B1EB4">
        <w:t>De functionaris voor gegevensbescherming houdt bij de uitvoering van zijn taken naar behoren rekening met het aan verwerkingen verbonden risico, en met de aard, de omvang, de context en de verwerkingsdoeleinden.</w:t>
      </w:r>
    </w:p>
    <w:p w14:paraId="65729AB8" w14:textId="77777777" w:rsidR="003D496D" w:rsidRDefault="003D496D" w:rsidP="005B1EB4">
      <w:pPr>
        <w:spacing w:before="1" w:after="0" w:line="256" w:lineRule="exact"/>
        <w:ind w:right="99"/>
      </w:pPr>
    </w:p>
    <w:p w14:paraId="65729AB9" w14:textId="011674CD" w:rsidR="003D496D" w:rsidRPr="003D496D" w:rsidRDefault="00B06FE3" w:rsidP="003D496D">
      <w:pPr>
        <w:spacing w:before="1" w:after="0" w:line="256" w:lineRule="exact"/>
        <w:ind w:right="99"/>
        <w:rPr>
          <w:b/>
          <w:bCs/>
        </w:rPr>
      </w:pPr>
      <w:r>
        <w:rPr>
          <w:b/>
          <w:bCs/>
        </w:rPr>
        <w:t>Contactgegevens</w:t>
      </w:r>
    </w:p>
    <w:p w14:paraId="65729ABA" w14:textId="77777777" w:rsidR="003D496D" w:rsidRPr="003D496D" w:rsidRDefault="003D496D" w:rsidP="003D496D">
      <w:pPr>
        <w:spacing w:before="1" w:after="0" w:line="256" w:lineRule="exact"/>
        <w:ind w:right="99"/>
      </w:pPr>
      <w:r w:rsidRPr="003D496D">
        <w:t>Bij een klacht over de naleving van dit reglement kan de betrokkene zich wenden tot</w:t>
      </w:r>
      <w:r w:rsidRPr="003D496D">
        <w:rPr>
          <w:vertAlign w:val="superscript"/>
        </w:rPr>
        <w:t>43</w:t>
      </w:r>
      <w:r w:rsidRPr="003D496D">
        <w:t>:</w:t>
      </w:r>
    </w:p>
    <w:p w14:paraId="65729ABB" w14:textId="77777777" w:rsidR="003D496D" w:rsidRPr="003D496D" w:rsidRDefault="003D496D" w:rsidP="003D496D">
      <w:pPr>
        <w:spacing w:before="1" w:after="0" w:line="256" w:lineRule="exact"/>
        <w:ind w:right="99"/>
      </w:pPr>
      <w:r w:rsidRPr="003D496D">
        <w:t xml:space="preserve">De verwerkingsverantwoordelijke/zorgaanbieder </w:t>
      </w:r>
      <w:r w:rsidR="00210AFC">
        <w:t>de Viersprong</w:t>
      </w:r>
      <w:r w:rsidRPr="003D496D">
        <w:t>;</w:t>
      </w:r>
    </w:p>
    <w:p w14:paraId="65729ABC" w14:textId="77777777" w:rsidR="00051B00" w:rsidRPr="003D496D" w:rsidRDefault="00051B00" w:rsidP="00051B00">
      <w:pPr>
        <w:spacing w:before="1" w:after="0" w:line="256" w:lineRule="exact"/>
        <w:ind w:right="99"/>
      </w:pPr>
      <w:r>
        <w:t>Raad van Bestuur</w:t>
      </w:r>
      <w:r>
        <w:tab/>
        <w:t xml:space="preserve">088-76 56 200 </w:t>
      </w:r>
    </w:p>
    <w:p w14:paraId="65729ABD" w14:textId="77777777" w:rsidR="00051B00" w:rsidRDefault="00051B00" w:rsidP="003D496D">
      <w:pPr>
        <w:spacing w:before="1" w:after="0" w:line="256" w:lineRule="exact"/>
        <w:ind w:right="99"/>
      </w:pPr>
      <w:r>
        <w:br/>
      </w:r>
      <w:r w:rsidR="003D496D" w:rsidRPr="003D496D">
        <w:tab/>
      </w:r>
    </w:p>
    <w:p w14:paraId="65729ABE" w14:textId="66D066EE" w:rsidR="003D496D" w:rsidRPr="003D496D" w:rsidRDefault="003D496D" w:rsidP="003D496D">
      <w:pPr>
        <w:spacing w:before="1" w:after="0" w:line="256" w:lineRule="exact"/>
        <w:ind w:right="99"/>
      </w:pPr>
      <w:r w:rsidRPr="003D496D">
        <w:t xml:space="preserve">De </w:t>
      </w:r>
      <w:r w:rsidR="00B06FE3" w:rsidRPr="003D496D">
        <w:t>functionaris gegevensbescherming</w:t>
      </w:r>
    </w:p>
    <w:p w14:paraId="65729ABF" w14:textId="6409AA5A" w:rsidR="00DD5F3E" w:rsidRPr="00DD5F3E" w:rsidRDefault="00DD5F3E" w:rsidP="00DD5F3E">
      <w:pPr>
        <w:spacing w:before="1" w:after="0" w:line="256" w:lineRule="exact"/>
        <w:ind w:right="99"/>
        <w:rPr>
          <w:rFonts w:ascii="Calibri" w:eastAsia="Calibri" w:hAnsi="Calibri"/>
          <w:color w:val="FF0000"/>
          <w:sz w:val="22"/>
        </w:rPr>
      </w:pPr>
      <w:r w:rsidRPr="00DD5F3E">
        <w:rPr>
          <w:rFonts w:ascii="Calibri" w:eastAsia="Calibri" w:hAnsi="Calibri"/>
          <w:sz w:val="22"/>
        </w:rPr>
        <w:t>De functionaris gegevensbescherming (FG) van de Viersprong. Naam en bereikbaarheid van de FG zijn te vinden in het privacys</w:t>
      </w:r>
      <w:r>
        <w:rPr>
          <w:rFonts w:ascii="Calibri" w:eastAsia="Calibri" w:hAnsi="Calibri"/>
          <w:sz w:val="22"/>
        </w:rPr>
        <w:t>ta</w:t>
      </w:r>
      <w:r w:rsidRPr="00DD5F3E">
        <w:rPr>
          <w:rFonts w:ascii="Calibri" w:eastAsia="Calibri" w:hAnsi="Calibri"/>
          <w:sz w:val="22"/>
        </w:rPr>
        <w:t>tement van de Viersprong op de website:</w:t>
      </w:r>
      <w:r w:rsidRPr="00DD5F3E">
        <w:rPr>
          <w:rFonts w:ascii="Calibri" w:eastAsia="Calibri" w:hAnsi="Calibri"/>
          <w:color w:val="FF0000"/>
          <w:sz w:val="22"/>
        </w:rPr>
        <w:t xml:space="preserve"> </w:t>
      </w:r>
      <w:hyperlink r:id="rId15" w:history="1">
        <w:r w:rsidRPr="00DD5F3E">
          <w:rPr>
            <w:rFonts w:ascii="Calibri" w:eastAsia="Calibri" w:hAnsi="Calibri"/>
            <w:color w:val="0000FF"/>
            <w:sz w:val="22"/>
            <w:u w:val="single"/>
          </w:rPr>
          <w:t>https://www.deviersprong.nl/privacystatement/</w:t>
        </w:r>
      </w:hyperlink>
    </w:p>
    <w:p w14:paraId="65729AC0" w14:textId="77777777" w:rsidR="003D496D" w:rsidRDefault="00051B00" w:rsidP="003D496D">
      <w:pPr>
        <w:spacing w:before="1" w:after="0" w:line="256" w:lineRule="exact"/>
        <w:ind w:right="99"/>
      </w:pPr>
      <w:r>
        <w:br/>
      </w:r>
    </w:p>
    <w:p w14:paraId="65729AC1" w14:textId="77777777" w:rsidR="003D496D" w:rsidRPr="003D496D" w:rsidRDefault="003D496D" w:rsidP="003D496D">
      <w:pPr>
        <w:spacing w:before="1" w:after="0" w:line="256" w:lineRule="exact"/>
        <w:ind w:right="99"/>
      </w:pPr>
      <w:r w:rsidRPr="003D496D">
        <w:t>De Autoriteit Persoonsgegevens</w:t>
      </w:r>
    </w:p>
    <w:p w14:paraId="65729AC2" w14:textId="77777777" w:rsidR="003D496D" w:rsidRDefault="003D496D" w:rsidP="003D496D">
      <w:pPr>
        <w:spacing w:before="1" w:after="0" w:line="256" w:lineRule="exact"/>
        <w:ind w:right="99"/>
        <w:rPr>
          <w:bCs/>
        </w:rPr>
      </w:pPr>
      <w:r w:rsidRPr="003D496D">
        <w:t xml:space="preserve">Contactgegevens </w:t>
      </w:r>
      <w:r w:rsidRPr="003D496D">
        <w:tab/>
      </w:r>
      <w:r w:rsidR="000F1714" w:rsidRPr="000F1714">
        <w:rPr>
          <w:bCs/>
        </w:rPr>
        <w:t>0900 - 2001 201</w:t>
      </w:r>
      <w:r w:rsidR="000F1714">
        <w:rPr>
          <w:bCs/>
        </w:rPr>
        <w:t xml:space="preserve"> website </w:t>
      </w:r>
      <w:hyperlink r:id="rId16" w:history="1">
        <w:r w:rsidR="000F1714" w:rsidRPr="00E81F4F">
          <w:rPr>
            <w:rStyle w:val="Hyperlink"/>
            <w:bCs/>
          </w:rPr>
          <w:t>https://autoriteitpersoonsgegevens.nl/nl</w:t>
        </w:r>
      </w:hyperlink>
      <w:r w:rsidR="000F1714">
        <w:rPr>
          <w:bCs/>
        </w:rPr>
        <w:t xml:space="preserve"> </w:t>
      </w:r>
    </w:p>
    <w:p w14:paraId="65729AC3" w14:textId="77777777" w:rsidR="00DD5F3E" w:rsidRPr="003D496D" w:rsidRDefault="00DD5F3E" w:rsidP="003D496D">
      <w:pPr>
        <w:spacing w:before="1" w:after="0" w:line="256" w:lineRule="exact"/>
        <w:ind w:right="99"/>
      </w:pPr>
    </w:p>
    <w:p w14:paraId="65729AC4" w14:textId="77777777" w:rsidR="003D496D" w:rsidRPr="003D496D" w:rsidRDefault="003D496D" w:rsidP="003D496D">
      <w:pPr>
        <w:spacing w:before="1" w:after="0" w:line="256" w:lineRule="exact"/>
        <w:ind w:right="99"/>
      </w:pPr>
      <w:r w:rsidRPr="003D496D">
        <w:t>Voor andere klachten raadpleegt de betrokkene de klachtenregeling van de zorgaanbieder.</w:t>
      </w:r>
    </w:p>
    <w:p w14:paraId="65729AC5" w14:textId="77777777" w:rsidR="003D496D" w:rsidRDefault="003D496D" w:rsidP="003D496D">
      <w:pPr>
        <w:spacing w:before="1" w:after="0" w:line="256" w:lineRule="exact"/>
        <w:ind w:right="99"/>
      </w:pPr>
    </w:p>
    <w:p w14:paraId="65729AC6" w14:textId="77777777" w:rsidR="003D496D" w:rsidRPr="003D496D" w:rsidRDefault="003D496D" w:rsidP="003D496D">
      <w:pPr>
        <w:spacing w:before="1" w:after="0" w:line="256" w:lineRule="exact"/>
        <w:ind w:right="99"/>
        <w:rPr>
          <w:b/>
          <w:bCs/>
        </w:rPr>
      </w:pPr>
      <w:r w:rsidRPr="003D496D">
        <w:rPr>
          <w:b/>
          <w:bCs/>
        </w:rPr>
        <w:t>Wijzigingen en inzage van dit reglement</w:t>
      </w:r>
    </w:p>
    <w:p w14:paraId="65729AC7" w14:textId="77777777" w:rsidR="003D496D" w:rsidRPr="003D496D" w:rsidRDefault="003D496D" w:rsidP="003D496D">
      <w:pPr>
        <w:spacing w:before="1" w:after="0" w:line="256" w:lineRule="exact"/>
        <w:ind w:right="99"/>
      </w:pPr>
      <w:r w:rsidRPr="003D496D">
        <w:t xml:space="preserve">Dit reglement geldt per </w:t>
      </w:r>
      <w:r>
        <w:t>1 mei 2018</w:t>
      </w:r>
      <w:r w:rsidRPr="003D496D">
        <w:t xml:space="preserve"> en is bij </w:t>
      </w:r>
      <w:r>
        <w:t xml:space="preserve">de afdeling Bureau Kwaliteit van Zorg te Halsteren </w:t>
      </w:r>
      <w:r w:rsidRPr="003D496D">
        <w:t>in te zien</w:t>
      </w:r>
      <w:r w:rsidR="00051B00">
        <w:t xml:space="preserve">. </w:t>
      </w:r>
      <w:r w:rsidR="00210AFC">
        <w:t>Deze</w:t>
      </w:r>
      <w:r w:rsidR="00051B00">
        <w:t xml:space="preserve"> afdeling is te bereiken via telefoonnummer </w:t>
      </w:r>
      <w:r w:rsidR="00210AFC">
        <w:t>088-76 56 200</w:t>
      </w:r>
      <w:r w:rsidR="00051B00">
        <w:t>.</w:t>
      </w:r>
    </w:p>
    <w:p w14:paraId="65729AC8" w14:textId="77777777" w:rsidR="003D496D" w:rsidRDefault="003D496D" w:rsidP="005B1EB4">
      <w:pPr>
        <w:spacing w:before="1" w:after="0" w:line="256" w:lineRule="exact"/>
        <w:ind w:right="99"/>
      </w:pPr>
    </w:p>
    <w:p w14:paraId="65729AC9" w14:textId="77777777" w:rsidR="004250AF" w:rsidRDefault="004250AF"/>
    <w:sectPr w:rsidR="004250AF" w:rsidSect="003D549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729ACE" w14:textId="77777777" w:rsidR="008A5BCF" w:rsidRDefault="008A5BCF" w:rsidP="00B300F4">
      <w:pPr>
        <w:spacing w:after="0" w:line="240" w:lineRule="auto"/>
      </w:pPr>
      <w:r>
        <w:separator/>
      </w:r>
    </w:p>
  </w:endnote>
  <w:endnote w:type="continuationSeparator" w:id="0">
    <w:p w14:paraId="65729ACF" w14:textId="77777777" w:rsidR="008A5BCF" w:rsidRDefault="008A5BCF" w:rsidP="00B300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729ACC" w14:textId="77777777" w:rsidR="008A5BCF" w:rsidRDefault="008A5BCF" w:rsidP="00B300F4">
      <w:pPr>
        <w:spacing w:after="0" w:line="240" w:lineRule="auto"/>
      </w:pPr>
      <w:r>
        <w:separator/>
      </w:r>
    </w:p>
  </w:footnote>
  <w:footnote w:type="continuationSeparator" w:id="0">
    <w:p w14:paraId="65729ACD" w14:textId="77777777" w:rsidR="008A5BCF" w:rsidRDefault="008A5BCF" w:rsidP="00B300F4">
      <w:pPr>
        <w:spacing w:after="0" w:line="240" w:lineRule="auto"/>
      </w:pPr>
      <w:r>
        <w:continuationSeparator/>
      </w:r>
    </w:p>
  </w:footnote>
  <w:footnote w:id="1">
    <w:p w14:paraId="65729AD0" w14:textId="77777777" w:rsidR="008A5BCF" w:rsidRPr="004D2949" w:rsidRDefault="008A5BCF" w:rsidP="00B300F4">
      <w:pPr>
        <w:spacing w:before="36" w:after="0" w:line="242" w:lineRule="auto"/>
        <w:ind w:right="176"/>
        <w:rPr>
          <w:rFonts w:ascii="Arial" w:hAnsi="Arial" w:cs="Arial"/>
          <w:szCs w:val="24"/>
        </w:rPr>
      </w:pPr>
      <w:r w:rsidRPr="004D2949">
        <w:rPr>
          <w:rStyle w:val="Voetnootmarkering"/>
        </w:rPr>
        <w:footnoteRef/>
      </w:r>
      <w:r w:rsidRPr="004D2949">
        <w:t xml:space="preserve"> </w:t>
      </w:r>
      <w:r w:rsidRPr="004D2949">
        <w:rPr>
          <w:rFonts w:ascii="Arial" w:hAnsi="Arial" w:cs="Arial"/>
          <w:sz w:val="16"/>
          <w:szCs w:val="18"/>
        </w:rPr>
        <w:t>Let op: in de AVG wordt de rechtmatig van de verwerking van persoonsgegevens geregeld in artikel 6. Dat artikel staat echter na het artikel over de beginselen inzake de verwerking (zoals doelbinding, juistheid, etc.). Maar, als er geen grondslag is voor rechtmatige gegevensverwerking, mag er helemaal niet verwerkt worden en komt men dus niet toe aan de beginselen die moeten worden nageleefd bij de verwerking van persoonsgegevens.</w:t>
      </w:r>
      <w:r w:rsidRPr="004D2949">
        <w:rPr>
          <w:rFonts w:ascii="Arial" w:hAnsi="Arial" w:cs="Arial"/>
          <w:szCs w:val="24"/>
        </w:rPr>
        <w:t xml:space="preserve"> </w:t>
      </w:r>
    </w:p>
  </w:footnote>
  <w:footnote w:id="2">
    <w:p w14:paraId="65729AD1" w14:textId="77777777" w:rsidR="008A5BCF" w:rsidRPr="004D2949" w:rsidRDefault="008A5BCF" w:rsidP="00B300F4">
      <w:pPr>
        <w:pStyle w:val="Voetnoottekst"/>
        <w:rPr>
          <w:rFonts w:ascii="Arial" w:hAnsi="Arial" w:cs="Arial"/>
          <w:sz w:val="16"/>
          <w:szCs w:val="18"/>
        </w:rPr>
      </w:pPr>
      <w:r w:rsidRPr="004D2949">
        <w:rPr>
          <w:rStyle w:val="Voetnootmarkering"/>
          <w:rFonts w:ascii="Arial" w:hAnsi="Arial" w:cs="Arial"/>
          <w:sz w:val="16"/>
          <w:szCs w:val="18"/>
        </w:rPr>
        <w:footnoteRef/>
      </w:r>
      <w:r w:rsidRPr="004D2949">
        <w:rPr>
          <w:rFonts w:ascii="Arial" w:hAnsi="Arial" w:cs="Arial"/>
          <w:sz w:val="16"/>
          <w:szCs w:val="18"/>
        </w:rPr>
        <w:t xml:space="preserve"> De beginselen inzake verwerking de verwerking van persoonsgegevens en de verantwoordingsplicht volgen uit artikel 5 AVG. </w:t>
      </w:r>
    </w:p>
  </w:footnote>
  <w:footnote w:id="3">
    <w:p w14:paraId="65729AD4" w14:textId="77777777" w:rsidR="008A5BCF" w:rsidRPr="004D2949" w:rsidRDefault="008A5BCF" w:rsidP="00B300F4">
      <w:pPr>
        <w:pStyle w:val="Voetnoottekst"/>
        <w:rPr>
          <w:rFonts w:ascii="Arial" w:hAnsi="Arial" w:cs="Arial"/>
          <w:sz w:val="16"/>
          <w:szCs w:val="18"/>
        </w:rPr>
      </w:pPr>
      <w:r w:rsidRPr="004D2949">
        <w:rPr>
          <w:rStyle w:val="Voetnootmarkering"/>
          <w:rFonts w:ascii="Arial" w:hAnsi="Arial" w:cs="Arial"/>
          <w:sz w:val="16"/>
          <w:szCs w:val="18"/>
        </w:rPr>
        <w:footnoteRef/>
      </w:r>
      <w:r w:rsidRPr="004D2949">
        <w:rPr>
          <w:rFonts w:ascii="Arial" w:hAnsi="Arial" w:cs="Arial"/>
          <w:sz w:val="16"/>
          <w:szCs w:val="18"/>
        </w:rPr>
        <w:t xml:space="preserve"> Artikel 6 AVG. </w:t>
      </w:r>
    </w:p>
  </w:footnote>
  <w:footnote w:id="4">
    <w:p w14:paraId="76049BF8" w14:textId="77777777" w:rsidR="008A5BCF" w:rsidRPr="004D2949" w:rsidRDefault="008A5BCF" w:rsidP="00742E0A">
      <w:pPr>
        <w:pStyle w:val="Voetnoottekst"/>
        <w:rPr>
          <w:rFonts w:ascii="Arial" w:hAnsi="Arial" w:cs="Arial"/>
          <w:sz w:val="16"/>
          <w:szCs w:val="18"/>
        </w:rPr>
      </w:pPr>
      <w:r w:rsidRPr="004D2949">
        <w:rPr>
          <w:rStyle w:val="Voetnootmarkering"/>
          <w:rFonts w:ascii="Arial" w:hAnsi="Arial" w:cs="Arial"/>
          <w:sz w:val="16"/>
          <w:szCs w:val="18"/>
        </w:rPr>
        <w:footnoteRef/>
      </w:r>
      <w:r w:rsidRPr="004D2949">
        <w:rPr>
          <w:rFonts w:ascii="Arial" w:hAnsi="Arial" w:cs="Arial"/>
          <w:sz w:val="16"/>
          <w:szCs w:val="18"/>
        </w:rPr>
        <w:t xml:space="preserve"> Voor de voorwaarden die aan de toestemming zijn verbonden, zie definities. Wat betreft jeugdigen gelden de leeftijdsregimes uit de Wgbo en Jeugdwet wat betreft de toestemming. </w:t>
      </w:r>
    </w:p>
  </w:footnote>
  <w:footnote w:id="5">
    <w:p w14:paraId="65729AD8" w14:textId="77777777" w:rsidR="008A5BCF" w:rsidRPr="004D2949" w:rsidRDefault="008A5BCF" w:rsidP="00771111">
      <w:pPr>
        <w:pStyle w:val="Voetnoottekst"/>
        <w:rPr>
          <w:rFonts w:ascii="Arial" w:hAnsi="Arial" w:cs="Arial"/>
          <w:sz w:val="16"/>
          <w:szCs w:val="18"/>
        </w:rPr>
      </w:pPr>
      <w:r w:rsidRPr="004D2949">
        <w:rPr>
          <w:rStyle w:val="Voetnootmarkering"/>
          <w:rFonts w:ascii="Arial" w:hAnsi="Arial" w:cs="Arial"/>
          <w:sz w:val="16"/>
          <w:szCs w:val="18"/>
        </w:rPr>
        <w:footnoteRef/>
      </w:r>
      <w:r w:rsidRPr="004D2949">
        <w:rPr>
          <w:rFonts w:ascii="Arial" w:hAnsi="Arial" w:cs="Arial"/>
          <w:sz w:val="16"/>
          <w:szCs w:val="18"/>
        </w:rPr>
        <w:t xml:space="preserve"> Artikel 9, tweede lid, AVG. </w:t>
      </w:r>
    </w:p>
  </w:footnote>
  <w:footnote w:id="6">
    <w:p w14:paraId="65729AD9" w14:textId="77777777" w:rsidR="008A5BCF" w:rsidRPr="004D2949" w:rsidRDefault="008A5BCF" w:rsidP="00771111">
      <w:pPr>
        <w:pStyle w:val="Voetnoottekst"/>
        <w:rPr>
          <w:rFonts w:ascii="Arial" w:hAnsi="Arial" w:cs="Arial"/>
          <w:sz w:val="16"/>
          <w:szCs w:val="18"/>
        </w:rPr>
      </w:pPr>
      <w:r w:rsidRPr="004D2949">
        <w:rPr>
          <w:rStyle w:val="Voetnootmarkering"/>
          <w:rFonts w:ascii="Arial" w:hAnsi="Arial" w:cs="Arial"/>
          <w:sz w:val="16"/>
          <w:szCs w:val="18"/>
        </w:rPr>
        <w:footnoteRef/>
      </w:r>
      <w:r w:rsidRPr="004D2949">
        <w:rPr>
          <w:rFonts w:ascii="Arial" w:hAnsi="Arial" w:cs="Arial"/>
          <w:sz w:val="16"/>
          <w:szCs w:val="18"/>
        </w:rPr>
        <w:t xml:space="preserve"> A</w:t>
      </w:r>
      <w:r w:rsidRPr="004D2949" w:rsidDel="007716CC">
        <w:rPr>
          <w:rFonts w:ascii="Arial" w:hAnsi="Arial" w:cs="Arial"/>
          <w:sz w:val="16"/>
          <w:szCs w:val="18"/>
        </w:rPr>
        <w:t>rt</w:t>
      </w:r>
      <w:r w:rsidRPr="004D2949">
        <w:rPr>
          <w:rFonts w:ascii="Arial" w:hAnsi="Arial" w:cs="Arial"/>
          <w:sz w:val="16"/>
          <w:szCs w:val="18"/>
        </w:rPr>
        <w:t>ikel</w:t>
      </w:r>
      <w:r w:rsidRPr="004D2949" w:rsidDel="007716CC">
        <w:rPr>
          <w:rFonts w:ascii="Arial" w:hAnsi="Arial" w:cs="Arial"/>
          <w:sz w:val="16"/>
          <w:szCs w:val="18"/>
        </w:rPr>
        <w:t xml:space="preserve"> 9</w:t>
      </w:r>
      <w:r w:rsidRPr="004D2949">
        <w:rPr>
          <w:rFonts w:ascii="Arial" w:hAnsi="Arial" w:cs="Arial"/>
          <w:sz w:val="16"/>
          <w:szCs w:val="18"/>
        </w:rPr>
        <w:t xml:space="preserve"> AVG. </w:t>
      </w:r>
    </w:p>
  </w:footnote>
  <w:footnote w:id="7">
    <w:p w14:paraId="65729ADB" w14:textId="77777777" w:rsidR="008A5BCF" w:rsidRPr="004D2949" w:rsidRDefault="008A5BCF" w:rsidP="00771111">
      <w:pPr>
        <w:pStyle w:val="Voetnoottekst"/>
        <w:rPr>
          <w:rStyle w:val="Voetnootmarkering"/>
          <w:rFonts w:ascii="Arial" w:hAnsi="Arial" w:cs="Arial"/>
          <w:sz w:val="16"/>
          <w:szCs w:val="18"/>
        </w:rPr>
      </w:pPr>
      <w:r w:rsidRPr="004D2949">
        <w:rPr>
          <w:rStyle w:val="Voetnootmarkering"/>
          <w:rFonts w:ascii="Arial" w:hAnsi="Arial" w:cs="Arial"/>
          <w:sz w:val="16"/>
          <w:szCs w:val="18"/>
        </w:rPr>
        <w:footnoteRef/>
      </w:r>
      <w:r w:rsidRPr="004D2949">
        <w:rPr>
          <w:rStyle w:val="Voetnootmarkering"/>
          <w:rFonts w:ascii="Arial" w:hAnsi="Arial" w:cs="Arial"/>
          <w:sz w:val="16"/>
          <w:szCs w:val="18"/>
        </w:rPr>
        <w:t xml:space="preserve"> </w:t>
      </w:r>
      <w:r w:rsidRPr="004D2949">
        <w:rPr>
          <w:rFonts w:ascii="Arial" w:hAnsi="Arial" w:cs="Arial"/>
          <w:sz w:val="16"/>
          <w:szCs w:val="18"/>
        </w:rPr>
        <w:t xml:space="preserve">Artikel 28 AVG. </w:t>
      </w:r>
    </w:p>
  </w:footnote>
  <w:footnote w:id="8">
    <w:p w14:paraId="65729ADC" w14:textId="77777777" w:rsidR="008A5BCF" w:rsidRPr="004D2949" w:rsidRDefault="008A5BCF" w:rsidP="00771111">
      <w:pPr>
        <w:pStyle w:val="Voetnoottekst"/>
        <w:rPr>
          <w:rFonts w:ascii="Arial" w:hAnsi="Arial" w:cs="Arial"/>
          <w:sz w:val="16"/>
          <w:szCs w:val="18"/>
        </w:rPr>
      </w:pPr>
      <w:r w:rsidRPr="004D2949">
        <w:rPr>
          <w:rStyle w:val="Voetnootmarkering"/>
          <w:rFonts w:ascii="Arial" w:hAnsi="Arial" w:cs="Arial"/>
          <w:sz w:val="16"/>
          <w:szCs w:val="18"/>
        </w:rPr>
        <w:footnoteRef/>
      </w:r>
      <w:r w:rsidRPr="004D2949">
        <w:rPr>
          <w:rFonts w:ascii="Arial" w:hAnsi="Arial" w:cs="Arial"/>
          <w:sz w:val="16"/>
          <w:szCs w:val="18"/>
        </w:rPr>
        <w:t xml:space="preserve"> Voor de selectie van Leveranciers die voldoen aan de AVG wordt een checklist opgesteld die via de website van GGZ Nederland beschikbaar zal komen.</w:t>
      </w:r>
    </w:p>
  </w:footnote>
  <w:footnote w:id="9">
    <w:p w14:paraId="65729ADD" w14:textId="77777777" w:rsidR="008A5BCF" w:rsidRPr="004D2949" w:rsidRDefault="008A5BCF" w:rsidP="00771111">
      <w:pPr>
        <w:pStyle w:val="Voetnoottekst"/>
        <w:rPr>
          <w:rFonts w:ascii="Arial" w:hAnsi="Arial" w:cs="Arial"/>
          <w:sz w:val="16"/>
          <w:szCs w:val="18"/>
        </w:rPr>
      </w:pPr>
      <w:r w:rsidRPr="004D2949">
        <w:rPr>
          <w:rStyle w:val="Voetnootmarkering"/>
          <w:rFonts w:ascii="Arial" w:hAnsi="Arial" w:cs="Arial"/>
          <w:sz w:val="16"/>
          <w:szCs w:val="18"/>
        </w:rPr>
        <w:footnoteRef/>
      </w:r>
      <w:r w:rsidRPr="004D2949">
        <w:rPr>
          <w:rFonts w:ascii="Arial" w:hAnsi="Arial" w:cs="Arial"/>
          <w:sz w:val="16"/>
          <w:szCs w:val="18"/>
        </w:rPr>
        <w:t xml:space="preserve"> In artikel 28, derde lid, AVG worden eisen gesteld aan de verwerkersovereenkomst. Sub a geeft bijvoorbeeld aan dat persoonsgegevens uitsluitend mogen worden verwerkt op basis van schriftelijke instructies van de verwerkingsverantwoordelijke. </w:t>
      </w:r>
    </w:p>
  </w:footnote>
  <w:footnote w:id="10">
    <w:p w14:paraId="65729ADE" w14:textId="77777777" w:rsidR="008A5BCF" w:rsidRPr="004D2949" w:rsidRDefault="008A5BCF" w:rsidP="00771111">
      <w:pPr>
        <w:pStyle w:val="Voetnoottekst"/>
        <w:rPr>
          <w:rFonts w:ascii="Arial" w:hAnsi="Arial" w:cs="Arial"/>
          <w:sz w:val="16"/>
          <w:szCs w:val="18"/>
        </w:rPr>
      </w:pPr>
      <w:r w:rsidRPr="004D2949">
        <w:rPr>
          <w:rStyle w:val="Voetnootmarkering"/>
          <w:rFonts w:ascii="Arial" w:hAnsi="Arial" w:cs="Arial"/>
          <w:sz w:val="16"/>
          <w:szCs w:val="18"/>
        </w:rPr>
        <w:footnoteRef/>
      </w:r>
      <w:r w:rsidRPr="004D2949">
        <w:rPr>
          <w:rFonts w:ascii="Arial" w:hAnsi="Arial" w:cs="Arial"/>
          <w:sz w:val="16"/>
          <w:szCs w:val="18"/>
        </w:rPr>
        <w:t xml:space="preserve"> Artikel 29 AVG. </w:t>
      </w:r>
    </w:p>
  </w:footnote>
  <w:footnote w:id="11">
    <w:p w14:paraId="65729ADF" w14:textId="77777777" w:rsidR="008A5BCF" w:rsidRPr="004D2949" w:rsidRDefault="008A5BCF" w:rsidP="00771111">
      <w:pPr>
        <w:pStyle w:val="Voetnoottekst"/>
        <w:rPr>
          <w:rFonts w:ascii="Arial" w:hAnsi="Arial" w:cs="Arial"/>
          <w:sz w:val="16"/>
          <w:szCs w:val="18"/>
        </w:rPr>
      </w:pPr>
      <w:r w:rsidRPr="004D2949">
        <w:rPr>
          <w:rStyle w:val="Voetnootmarkering"/>
          <w:rFonts w:ascii="Arial" w:hAnsi="Arial" w:cs="Arial"/>
          <w:sz w:val="16"/>
          <w:szCs w:val="18"/>
        </w:rPr>
        <w:footnoteRef/>
      </w:r>
      <w:r w:rsidRPr="004D2949">
        <w:rPr>
          <w:rFonts w:ascii="Arial" w:hAnsi="Arial" w:cs="Arial"/>
          <w:sz w:val="16"/>
          <w:szCs w:val="18"/>
        </w:rPr>
        <w:t xml:space="preserve"> Zie de </w:t>
      </w:r>
      <w:hyperlink r:id="rId1" w:history="1">
        <w:r w:rsidRPr="004D2949">
          <w:rPr>
            <w:rStyle w:val="Hyperlink"/>
            <w:rFonts w:ascii="Arial" w:hAnsi="Arial" w:cs="Arial"/>
            <w:sz w:val="16"/>
            <w:szCs w:val="18"/>
          </w:rPr>
          <w:t>toelichting</w:t>
        </w:r>
      </w:hyperlink>
      <w:r w:rsidRPr="004D2949">
        <w:rPr>
          <w:rFonts w:ascii="Arial" w:hAnsi="Arial" w:cs="Arial"/>
          <w:sz w:val="16"/>
          <w:szCs w:val="18"/>
        </w:rPr>
        <w:t xml:space="preserve"> bij het model verwerkersovereenkomst (BOZ).</w:t>
      </w:r>
    </w:p>
  </w:footnote>
  <w:footnote w:id="12">
    <w:p w14:paraId="65729AE0" w14:textId="77777777" w:rsidR="008A5BCF" w:rsidRPr="004D2949" w:rsidRDefault="008A5BCF" w:rsidP="00771111">
      <w:pPr>
        <w:pStyle w:val="Voetnoottekst"/>
        <w:rPr>
          <w:rFonts w:ascii="Arial" w:hAnsi="Arial" w:cs="Arial"/>
          <w:sz w:val="16"/>
          <w:szCs w:val="18"/>
        </w:rPr>
      </w:pPr>
      <w:r w:rsidRPr="004D2949">
        <w:rPr>
          <w:rStyle w:val="Voetnootmarkering"/>
          <w:rFonts w:ascii="Arial" w:hAnsi="Arial" w:cs="Arial"/>
          <w:sz w:val="16"/>
          <w:szCs w:val="18"/>
        </w:rPr>
        <w:footnoteRef/>
      </w:r>
      <w:r w:rsidRPr="004D2949">
        <w:rPr>
          <w:rFonts w:ascii="Arial" w:hAnsi="Arial" w:cs="Arial"/>
          <w:sz w:val="16"/>
          <w:szCs w:val="18"/>
        </w:rPr>
        <w:t xml:space="preserve"> Model </w:t>
      </w:r>
      <w:hyperlink r:id="rId2" w:history="1">
        <w:r w:rsidRPr="004D2949">
          <w:rPr>
            <w:rStyle w:val="Hyperlink"/>
            <w:rFonts w:ascii="Arial" w:hAnsi="Arial" w:cs="Arial"/>
            <w:sz w:val="16"/>
            <w:szCs w:val="18"/>
          </w:rPr>
          <w:t>verwerkersovereenkomst</w:t>
        </w:r>
      </w:hyperlink>
      <w:r w:rsidRPr="004D2949">
        <w:rPr>
          <w:rFonts w:ascii="Arial" w:hAnsi="Arial" w:cs="Arial"/>
          <w:sz w:val="16"/>
          <w:szCs w:val="18"/>
        </w:rPr>
        <w:t xml:space="preserve">, </w:t>
      </w:r>
      <w:hyperlink r:id="rId3" w:history="1">
        <w:r w:rsidRPr="004D2949">
          <w:rPr>
            <w:rStyle w:val="Hyperlink"/>
            <w:rFonts w:ascii="Arial" w:hAnsi="Arial" w:cs="Arial"/>
            <w:sz w:val="16"/>
            <w:szCs w:val="18"/>
          </w:rPr>
          <w:t>inleiding</w:t>
        </w:r>
      </w:hyperlink>
      <w:r w:rsidRPr="004D2949">
        <w:rPr>
          <w:rFonts w:ascii="Arial" w:hAnsi="Arial" w:cs="Arial"/>
          <w:sz w:val="16"/>
          <w:szCs w:val="18"/>
        </w:rPr>
        <w:t xml:space="preserve"> en </w:t>
      </w:r>
      <w:hyperlink r:id="rId4" w:history="1">
        <w:r w:rsidRPr="004D2949">
          <w:rPr>
            <w:rStyle w:val="Hyperlink"/>
            <w:rFonts w:ascii="Arial" w:hAnsi="Arial" w:cs="Arial"/>
            <w:sz w:val="16"/>
            <w:szCs w:val="18"/>
          </w:rPr>
          <w:t>toelichting</w:t>
        </w:r>
      </w:hyperlink>
      <w:r w:rsidRPr="004D2949">
        <w:rPr>
          <w:rFonts w:ascii="Arial" w:hAnsi="Arial" w:cs="Arial"/>
          <w:sz w:val="16"/>
          <w:szCs w:val="18"/>
        </w:rPr>
        <w:t xml:space="preserve"> (BOZ). </w:t>
      </w:r>
    </w:p>
  </w:footnote>
  <w:footnote w:id="13">
    <w:p w14:paraId="65729AE9" w14:textId="77777777" w:rsidR="008A5BCF" w:rsidRPr="004D2949" w:rsidRDefault="008A5BCF" w:rsidP="00A621B6">
      <w:pPr>
        <w:pStyle w:val="Voetnoottekst"/>
        <w:rPr>
          <w:rStyle w:val="Voetnootmarkering"/>
          <w:rFonts w:ascii="Arial" w:hAnsi="Arial" w:cs="Arial"/>
          <w:sz w:val="16"/>
          <w:szCs w:val="18"/>
        </w:rPr>
      </w:pPr>
      <w:r w:rsidRPr="004D2949">
        <w:rPr>
          <w:rStyle w:val="Voetnootmarkering"/>
          <w:rFonts w:ascii="Arial" w:hAnsi="Arial" w:cs="Arial"/>
          <w:sz w:val="16"/>
          <w:szCs w:val="18"/>
        </w:rPr>
        <w:footnoteRef/>
      </w:r>
      <w:r w:rsidRPr="004D2949">
        <w:rPr>
          <w:rFonts w:ascii="Arial" w:hAnsi="Arial" w:cs="Arial"/>
          <w:sz w:val="16"/>
          <w:szCs w:val="18"/>
        </w:rPr>
        <w:t xml:space="preserve"> </w:t>
      </w:r>
      <w:r w:rsidRPr="004D2949">
        <w:rPr>
          <w:rFonts w:ascii="Arial" w:eastAsia="Arial" w:hAnsi="Arial" w:cs="Arial"/>
          <w:spacing w:val="-5"/>
          <w:sz w:val="16"/>
          <w:szCs w:val="18"/>
        </w:rPr>
        <w:t xml:space="preserve">Artikel 13 AVG. Let op: ook de Wgbo kent in artikel 7:448 BW een informatieplicht over behandelinhoudelijke zaken. </w:t>
      </w:r>
    </w:p>
  </w:footnote>
  <w:footnote w:id="14">
    <w:p w14:paraId="65729AEB" w14:textId="77777777" w:rsidR="008A5BCF" w:rsidRPr="004D2949" w:rsidRDefault="008A5BCF" w:rsidP="00FC0A41">
      <w:pPr>
        <w:pStyle w:val="Voetnoottekst"/>
        <w:rPr>
          <w:rFonts w:ascii="Arial" w:hAnsi="Arial" w:cs="Arial"/>
          <w:sz w:val="16"/>
          <w:szCs w:val="18"/>
        </w:rPr>
      </w:pPr>
      <w:r w:rsidRPr="004D2949">
        <w:rPr>
          <w:rStyle w:val="Voetnootmarkering"/>
          <w:rFonts w:ascii="Arial" w:hAnsi="Arial" w:cs="Arial"/>
          <w:sz w:val="16"/>
          <w:szCs w:val="18"/>
        </w:rPr>
        <w:footnoteRef/>
      </w:r>
      <w:r w:rsidRPr="004D2949">
        <w:rPr>
          <w:rFonts w:ascii="Arial" w:hAnsi="Arial" w:cs="Arial"/>
          <w:sz w:val="16"/>
          <w:szCs w:val="18"/>
        </w:rPr>
        <w:t xml:space="preserve"> Artikel 14 AVG. </w:t>
      </w:r>
    </w:p>
  </w:footnote>
  <w:footnote w:id="15">
    <w:p w14:paraId="65729AEC" w14:textId="77777777" w:rsidR="008A5BCF" w:rsidRPr="004D2949" w:rsidRDefault="008A5BCF" w:rsidP="00FC0A41">
      <w:pPr>
        <w:pStyle w:val="Voetnoottekst"/>
        <w:rPr>
          <w:rStyle w:val="Voetnootmarkering"/>
          <w:rFonts w:ascii="Arial" w:hAnsi="Arial" w:cs="Arial"/>
          <w:sz w:val="16"/>
          <w:szCs w:val="18"/>
        </w:rPr>
      </w:pPr>
      <w:r w:rsidRPr="004D2949">
        <w:rPr>
          <w:rStyle w:val="Voetnootmarkering"/>
          <w:rFonts w:ascii="Arial" w:hAnsi="Arial" w:cs="Arial"/>
          <w:sz w:val="16"/>
          <w:szCs w:val="18"/>
        </w:rPr>
        <w:footnoteRef/>
      </w:r>
      <w:r w:rsidRPr="004D2949">
        <w:rPr>
          <w:rStyle w:val="Voetnootmarkering"/>
          <w:rFonts w:ascii="Arial" w:hAnsi="Arial" w:cs="Arial"/>
          <w:sz w:val="16"/>
          <w:szCs w:val="18"/>
        </w:rPr>
        <w:t xml:space="preserve"> </w:t>
      </w:r>
      <w:r w:rsidRPr="004D2949">
        <w:rPr>
          <w:rFonts w:ascii="Arial" w:hAnsi="Arial" w:cs="Arial"/>
          <w:sz w:val="16"/>
          <w:szCs w:val="18"/>
        </w:rPr>
        <w:t>Artikel 7:456, 7:457 BW (Wgbo).</w:t>
      </w:r>
    </w:p>
  </w:footnote>
  <w:footnote w:id="16">
    <w:p w14:paraId="65729AF0" w14:textId="77777777" w:rsidR="008A5BCF" w:rsidRPr="004D2949" w:rsidRDefault="008A5BCF" w:rsidP="00FC0A41">
      <w:pPr>
        <w:pStyle w:val="Voetnoottekst"/>
        <w:rPr>
          <w:rFonts w:ascii="Arial" w:hAnsi="Arial" w:cs="Arial"/>
          <w:sz w:val="16"/>
          <w:szCs w:val="18"/>
        </w:rPr>
      </w:pPr>
      <w:r w:rsidRPr="004D2949">
        <w:rPr>
          <w:rStyle w:val="Voetnootmarkering"/>
          <w:rFonts w:ascii="Arial" w:hAnsi="Arial" w:cs="Arial"/>
          <w:sz w:val="16"/>
          <w:szCs w:val="18"/>
        </w:rPr>
        <w:footnoteRef/>
      </w:r>
      <w:r w:rsidRPr="004D2949">
        <w:rPr>
          <w:rFonts w:ascii="Arial" w:hAnsi="Arial" w:cs="Arial"/>
          <w:sz w:val="16"/>
          <w:szCs w:val="18"/>
        </w:rPr>
        <w:t xml:space="preserve"> Artikel 12 AVG e.v. AVG, artikel 16 AVG. </w:t>
      </w:r>
    </w:p>
  </w:footnote>
  <w:footnote w:id="17">
    <w:p w14:paraId="65729AF3" w14:textId="77777777" w:rsidR="008A5BCF" w:rsidRPr="004D2949" w:rsidRDefault="008A5BCF" w:rsidP="00A55CB0">
      <w:pPr>
        <w:pStyle w:val="Geenafstand"/>
        <w:rPr>
          <w:rFonts w:ascii="Arial" w:hAnsi="Arial" w:cs="Arial"/>
          <w:sz w:val="16"/>
          <w:szCs w:val="18"/>
        </w:rPr>
      </w:pPr>
      <w:r w:rsidRPr="004D2949">
        <w:rPr>
          <w:rStyle w:val="Voetnootmarkering"/>
          <w:rFonts w:ascii="Arial" w:hAnsi="Arial" w:cs="Arial"/>
          <w:sz w:val="16"/>
          <w:szCs w:val="18"/>
        </w:rPr>
        <w:footnoteRef/>
      </w:r>
      <w:r w:rsidRPr="004D2949">
        <w:rPr>
          <w:rFonts w:ascii="Arial" w:hAnsi="Arial" w:cs="Arial"/>
          <w:sz w:val="16"/>
          <w:szCs w:val="18"/>
        </w:rPr>
        <w:t xml:space="preserve"> In dat geval kan bij een materiële controle aan de financier worden aangetoond dat het dossier, op verzoek van betrokkene, is vernietigd. </w:t>
      </w:r>
    </w:p>
  </w:footnote>
  <w:footnote w:id="18">
    <w:p w14:paraId="65729AF4" w14:textId="77777777" w:rsidR="008A5BCF" w:rsidRPr="004D2949" w:rsidRDefault="008A5BCF" w:rsidP="00992836">
      <w:pPr>
        <w:pStyle w:val="Voetnoottekst"/>
        <w:rPr>
          <w:rFonts w:ascii="Arial" w:hAnsi="Arial" w:cs="Arial"/>
          <w:sz w:val="16"/>
          <w:szCs w:val="18"/>
        </w:rPr>
      </w:pPr>
      <w:r w:rsidRPr="004D2949">
        <w:rPr>
          <w:rStyle w:val="Voetnootmarkering"/>
          <w:rFonts w:ascii="Arial" w:hAnsi="Arial" w:cs="Arial"/>
          <w:sz w:val="16"/>
          <w:szCs w:val="18"/>
        </w:rPr>
        <w:footnoteRef/>
      </w:r>
      <w:r w:rsidRPr="004D2949">
        <w:rPr>
          <w:rFonts w:ascii="Arial" w:hAnsi="Arial" w:cs="Arial"/>
          <w:sz w:val="16"/>
          <w:szCs w:val="18"/>
        </w:rPr>
        <w:t xml:space="preserve"> Artikel 20 AVG. </w:t>
      </w:r>
    </w:p>
  </w:footnote>
  <w:footnote w:id="19">
    <w:p w14:paraId="65729AF5" w14:textId="77777777" w:rsidR="008A5BCF" w:rsidRPr="004D2949" w:rsidRDefault="008A5BCF" w:rsidP="00A72BD9">
      <w:pPr>
        <w:pStyle w:val="Voetnoottekst"/>
        <w:rPr>
          <w:rFonts w:ascii="Arial" w:hAnsi="Arial" w:cs="Arial"/>
          <w:sz w:val="16"/>
          <w:szCs w:val="18"/>
        </w:rPr>
      </w:pPr>
      <w:r w:rsidRPr="004D2949">
        <w:rPr>
          <w:rStyle w:val="Voetnootmarkering"/>
          <w:rFonts w:ascii="Arial" w:hAnsi="Arial" w:cs="Arial"/>
          <w:sz w:val="16"/>
          <w:szCs w:val="18"/>
        </w:rPr>
        <w:footnoteRef/>
      </w:r>
      <w:r w:rsidRPr="004D2949">
        <w:rPr>
          <w:rFonts w:ascii="Arial" w:hAnsi="Arial" w:cs="Arial"/>
          <w:sz w:val="16"/>
          <w:szCs w:val="18"/>
        </w:rPr>
        <w:t xml:space="preserve"> Artikel 457 BW (Wgbo), Dit kan aan de orde zijn als de hulpverlener meent dat het niet in belang van de jeugdige is of als de jeugdige niet wil dat bepaalde informatie wordt verstrekt. </w:t>
      </w:r>
    </w:p>
  </w:footnote>
  <w:footnote w:id="20">
    <w:p w14:paraId="65729AF6" w14:textId="77777777" w:rsidR="008A5BCF" w:rsidRPr="004D2949" w:rsidRDefault="008A5BCF" w:rsidP="00A72BD9">
      <w:pPr>
        <w:pStyle w:val="Voetnoottekst"/>
        <w:rPr>
          <w:rFonts w:ascii="Arial" w:hAnsi="Arial" w:cs="Arial"/>
          <w:sz w:val="16"/>
          <w:szCs w:val="18"/>
        </w:rPr>
      </w:pPr>
      <w:r w:rsidRPr="004D2949">
        <w:rPr>
          <w:rStyle w:val="Voetnootmarkering"/>
          <w:rFonts w:ascii="Arial" w:hAnsi="Arial" w:cs="Arial"/>
          <w:sz w:val="16"/>
          <w:szCs w:val="18"/>
        </w:rPr>
        <w:footnoteRef/>
      </w:r>
      <w:r w:rsidRPr="004D2949">
        <w:rPr>
          <w:rFonts w:ascii="Arial" w:hAnsi="Arial" w:cs="Arial"/>
          <w:sz w:val="16"/>
          <w:szCs w:val="18"/>
        </w:rPr>
        <w:t xml:space="preserve"> Er mag slechts informatie worden verstrekt die feitelijk, globaal, belangrijk en doelgericht is. </w:t>
      </w:r>
    </w:p>
  </w:footnote>
  <w:footnote w:id="21">
    <w:p w14:paraId="65729AF7" w14:textId="77777777" w:rsidR="008A5BCF" w:rsidRPr="004D2949" w:rsidRDefault="008A5BCF" w:rsidP="00A72BD9">
      <w:pPr>
        <w:pStyle w:val="Voetnoottekst"/>
        <w:rPr>
          <w:rFonts w:ascii="Arial" w:hAnsi="Arial" w:cs="Arial"/>
          <w:sz w:val="16"/>
          <w:szCs w:val="18"/>
        </w:rPr>
      </w:pPr>
    </w:p>
  </w:footnote>
  <w:footnote w:id="22">
    <w:p w14:paraId="65729AF8" w14:textId="77777777" w:rsidR="008A5BCF" w:rsidRPr="004D2949" w:rsidRDefault="008A5BCF" w:rsidP="00A72BD9">
      <w:pPr>
        <w:pStyle w:val="Voetnoottekst"/>
        <w:rPr>
          <w:rFonts w:ascii="Arial" w:hAnsi="Arial" w:cs="Arial"/>
          <w:sz w:val="16"/>
          <w:szCs w:val="18"/>
        </w:rPr>
      </w:pPr>
      <w:r w:rsidRPr="004D2949">
        <w:rPr>
          <w:rStyle w:val="Voetnootmarkering"/>
          <w:rFonts w:ascii="Arial" w:hAnsi="Arial" w:cs="Arial"/>
          <w:sz w:val="16"/>
          <w:szCs w:val="18"/>
        </w:rPr>
        <w:footnoteRef/>
      </w:r>
      <w:r w:rsidRPr="004D2949">
        <w:rPr>
          <w:rFonts w:ascii="Arial" w:hAnsi="Arial" w:cs="Arial"/>
          <w:sz w:val="16"/>
          <w:szCs w:val="18"/>
        </w:rPr>
        <w:t xml:space="preserve"> Artikel 24 AVG. </w:t>
      </w:r>
    </w:p>
  </w:footnote>
  <w:footnote w:id="23">
    <w:p w14:paraId="65729B02" w14:textId="77777777" w:rsidR="008A5BCF" w:rsidRPr="004D2949" w:rsidRDefault="008A5BCF" w:rsidP="004623DC">
      <w:pPr>
        <w:pStyle w:val="Voetnoottekst"/>
        <w:rPr>
          <w:rFonts w:ascii="Arial" w:hAnsi="Arial" w:cs="Arial"/>
          <w:sz w:val="16"/>
          <w:szCs w:val="18"/>
        </w:rPr>
      </w:pPr>
      <w:r w:rsidRPr="004D2949">
        <w:rPr>
          <w:rStyle w:val="Voetnootmarkering"/>
          <w:rFonts w:ascii="Arial" w:hAnsi="Arial" w:cs="Arial"/>
          <w:sz w:val="16"/>
          <w:szCs w:val="18"/>
        </w:rPr>
        <w:footnoteRef/>
      </w:r>
      <w:r w:rsidRPr="004D2949">
        <w:rPr>
          <w:rFonts w:ascii="Arial" w:hAnsi="Arial" w:cs="Arial"/>
          <w:sz w:val="16"/>
          <w:szCs w:val="18"/>
        </w:rPr>
        <w:t xml:space="preserve"> Artikel 35 AVG. GGZ Nederland heeft een model gegevensbeschermingseffectbeoordeling (DPIA) opgesteld met toelichting.</w:t>
      </w:r>
      <w:r>
        <w:rPr>
          <w:rFonts w:ascii="Arial" w:hAnsi="Arial" w:cs="Arial"/>
          <w:sz w:val="16"/>
          <w:szCs w:val="18"/>
        </w:rPr>
        <w:t xml:space="preserve"> Zie hiervoor </w:t>
      </w:r>
      <w:hyperlink r:id="rId5" w:history="1">
        <w:r w:rsidRPr="009F0DD0">
          <w:rPr>
            <w:rStyle w:val="Hyperlink"/>
            <w:rFonts w:ascii="Arial" w:hAnsi="Arial" w:cs="Arial"/>
            <w:sz w:val="16"/>
            <w:szCs w:val="18"/>
          </w:rPr>
          <w:t>http://www.ggznederland.nl/themas/privacywetgeving</w:t>
        </w:r>
      </w:hyperlink>
      <w:r>
        <w:rPr>
          <w:rFonts w:ascii="Arial" w:hAnsi="Arial" w:cs="Arial"/>
          <w:sz w:val="16"/>
          <w:szCs w:val="18"/>
        </w:rPr>
        <w:t xml:space="preserve"> of rechtstreeks via </w:t>
      </w:r>
      <w:hyperlink r:id="rId6" w:history="1">
        <w:r w:rsidRPr="009F0DD0">
          <w:rPr>
            <w:rStyle w:val="Hyperlink"/>
            <w:rFonts w:ascii="Arial" w:hAnsi="Arial" w:cs="Arial"/>
            <w:sz w:val="16"/>
            <w:szCs w:val="18"/>
          </w:rPr>
          <w:t>www.ggzdocs.nl</w:t>
        </w:r>
      </w:hyperlink>
      <w:r>
        <w:rPr>
          <w:rFonts w:ascii="Arial" w:hAnsi="Arial" w:cs="Arial"/>
          <w:sz w:val="16"/>
          <w:szCs w:val="18"/>
        </w:rPr>
        <w:t xml:space="preserve"> </w:t>
      </w:r>
      <w:r w:rsidRPr="004D2949">
        <w:rPr>
          <w:rFonts w:ascii="Arial" w:hAnsi="Arial" w:cs="Arial"/>
          <w:sz w:val="16"/>
          <w:szCs w:val="18"/>
        </w:rPr>
        <w:t xml:space="preserve"> </w:t>
      </w:r>
    </w:p>
  </w:footnote>
  <w:footnote w:id="24">
    <w:p w14:paraId="65729B03" w14:textId="77777777" w:rsidR="008A5BCF" w:rsidRPr="004D2949" w:rsidRDefault="008A5BCF" w:rsidP="004623DC">
      <w:pPr>
        <w:pStyle w:val="Voetnoottekst"/>
        <w:rPr>
          <w:rFonts w:ascii="Arial" w:hAnsi="Arial" w:cs="Arial"/>
          <w:sz w:val="16"/>
          <w:szCs w:val="18"/>
        </w:rPr>
      </w:pPr>
      <w:r w:rsidRPr="004D2949">
        <w:rPr>
          <w:rStyle w:val="Voetnootmarkering"/>
          <w:rFonts w:ascii="Arial" w:hAnsi="Arial" w:cs="Arial"/>
          <w:sz w:val="16"/>
          <w:szCs w:val="18"/>
        </w:rPr>
        <w:footnoteRef/>
      </w:r>
      <w:r w:rsidRPr="004D2949">
        <w:rPr>
          <w:rFonts w:ascii="Arial" w:hAnsi="Arial" w:cs="Arial"/>
          <w:sz w:val="16"/>
          <w:szCs w:val="18"/>
        </w:rPr>
        <w:t xml:space="preserve"> De Autoriteit Persoonsgegevens zal een lijst opstellen van het soort verwerkingen waarvoor een gegevensbeschermingseffectbeoordeling verplicht is. Een dergelijke lijst is nu nog niet beschikbaar. Artikel 35, vijfde lid, AVG.</w:t>
      </w:r>
    </w:p>
  </w:footnote>
  <w:footnote w:id="25">
    <w:p w14:paraId="65729B04" w14:textId="77777777" w:rsidR="008A5BCF" w:rsidRPr="004D2949" w:rsidRDefault="008A5BCF" w:rsidP="004623DC">
      <w:pPr>
        <w:pStyle w:val="Voetnoottekst"/>
        <w:rPr>
          <w:rFonts w:ascii="Arial" w:hAnsi="Arial" w:cs="Arial"/>
          <w:sz w:val="16"/>
          <w:szCs w:val="18"/>
        </w:rPr>
      </w:pPr>
      <w:r w:rsidRPr="004D2949">
        <w:rPr>
          <w:rStyle w:val="Voetnootmarkering"/>
          <w:rFonts w:ascii="Arial" w:hAnsi="Arial" w:cs="Arial"/>
          <w:sz w:val="16"/>
          <w:szCs w:val="18"/>
        </w:rPr>
        <w:footnoteRef/>
      </w:r>
      <w:r w:rsidRPr="004D2949">
        <w:rPr>
          <w:rFonts w:ascii="Arial" w:hAnsi="Arial" w:cs="Arial"/>
          <w:sz w:val="16"/>
          <w:szCs w:val="18"/>
        </w:rPr>
        <w:t xml:space="preserve"> Overweging (91) AVG. </w:t>
      </w:r>
    </w:p>
  </w:footnote>
  <w:footnote w:id="26">
    <w:p w14:paraId="65729B07" w14:textId="77777777" w:rsidR="008A5BCF" w:rsidRPr="001C53D4" w:rsidRDefault="008A5BCF" w:rsidP="005B1EB4">
      <w:pPr>
        <w:pStyle w:val="Voetnoottekst"/>
        <w:rPr>
          <w:rFonts w:ascii="Arial" w:hAnsi="Arial" w:cs="Arial"/>
          <w:sz w:val="16"/>
          <w:szCs w:val="18"/>
        </w:rPr>
      </w:pPr>
      <w:r w:rsidRPr="004D2949">
        <w:rPr>
          <w:rStyle w:val="Voetnootmarkering"/>
          <w:rFonts w:ascii="Arial" w:hAnsi="Arial" w:cs="Arial"/>
          <w:sz w:val="16"/>
          <w:szCs w:val="18"/>
        </w:rPr>
        <w:footnoteRef/>
      </w:r>
      <w:r w:rsidRPr="004D2949">
        <w:rPr>
          <w:rFonts w:ascii="Arial" w:hAnsi="Arial" w:cs="Arial"/>
          <w:sz w:val="16"/>
          <w:szCs w:val="18"/>
        </w:rPr>
        <w:t xml:space="preserve"> </w:t>
      </w:r>
      <w:r w:rsidRPr="001C53D4">
        <w:rPr>
          <w:rFonts w:ascii="Arial" w:hAnsi="Arial" w:cs="Arial"/>
          <w:sz w:val="16"/>
          <w:szCs w:val="18"/>
        </w:rPr>
        <w:t xml:space="preserve">Artikel 37 AVG. Zie voor een model functieomschrijving functionaris voor gegevensbescherming </w:t>
      </w:r>
      <w:hyperlink r:id="rId7" w:history="1">
        <w:r w:rsidRPr="009F0DD0">
          <w:rPr>
            <w:rStyle w:val="Hyperlink"/>
            <w:rFonts w:ascii="Arial" w:hAnsi="Arial" w:cs="Arial"/>
            <w:sz w:val="16"/>
            <w:szCs w:val="18"/>
          </w:rPr>
          <w:t>http://www.ggznederland.nl/themas/privacywetgeving</w:t>
        </w:r>
      </w:hyperlink>
      <w:r>
        <w:rPr>
          <w:rFonts w:ascii="Arial" w:hAnsi="Arial" w:cs="Arial"/>
          <w:sz w:val="16"/>
          <w:szCs w:val="18"/>
        </w:rPr>
        <w:t xml:space="preserve">  of rechtstreeks via </w:t>
      </w:r>
      <w:hyperlink r:id="rId8" w:history="1">
        <w:r w:rsidRPr="009F0DD0">
          <w:rPr>
            <w:rStyle w:val="Hyperlink"/>
            <w:rFonts w:ascii="Arial" w:hAnsi="Arial" w:cs="Arial"/>
            <w:sz w:val="16"/>
            <w:szCs w:val="18"/>
          </w:rPr>
          <w:t>www.ggzdocs.nl</w:t>
        </w:r>
      </w:hyperlink>
      <w:r>
        <w:rPr>
          <w:rFonts w:ascii="Arial" w:hAnsi="Arial" w:cs="Arial"/>
          <w:sz w:val="16"/>
          <w:szCs w:val="18"/>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44719"/>
    <w:multiLevelType w:val="hybridMultilevel"/>
    <w:tmpl w:val="A15E2A72"/>
    <w:lvl w:ilvl="0" w:tplc="0413000F">
      <w:start w:val="1"/>
      <w:numFmt w:val="decimal"/>
      <w:lvlText w:val="%1."/>
      <w:lvlJc w:val="left"/>
      <w:pPr>
        <w:ind w:left="4329" w:hanging="360"/>
      </w:pPr>
    </w:lvl>
    <w:lvl w:ilvl="1" w:tplc="04130019">
      <w:start w:val="1"/>
      <w:numFmt w:val="lowerLetter"/>
      <w:lvlText w:val="%2."/>
      <w:lvlJc w:val="left"/>
      <w:pPr>
        <w:ind w:left="5049" w:hanging="360"/>
      </w:pPr>
    </w:lvl>
    <w:lvl w:ilvl="2" w:tplc="0413001B">
      <w:start w:val="1"/>
      <w:numFmt w:val="lowerRoman"/>
      <w:lvlText w:val="%3."/>
      <w:lvlJc w:val="right"/>
      <w:pPr>
        <w:ind w:left="5769" w:hanging="180"/>
      </w:pPr>
    </w:lvl>
    <w:lvl w:ilvl="3" w:tplc="0413000F">
      <w:start w:val="1"/>
      <w:numFmt w:val="decimal"/>
      <w:lvlText w:val="%4."/>
      <w:lvlJc w:val="left"/>
      <w:pPr>
        <w:ind w:left="6489" w:hanging="360"/>
      </w:pPr>
    </w:lvl>
    <w:lvl w:ilvl="4" w:tplc="04130019" w:tentative="1">
      <w:start w:val="1"/>
      <w:numFmt w:val="lowerLetter"/>
      <w:lvlText w:val="%5."/>
      <w:lvlJc w:val="left"/>
      <w:pPr>
        <w:ind w:left="7209" w:hanging="360"/>
      </w:pPr>
    </w:lvl>
    <w:lvl w:ilvl="5" w:tplc="0413001B" w:tentative="1">
      <w:start w:val="1"/>
      <w:numFmt w:val="lowerRoman"/>
      <w:lvlText w:val="%6."/>
      <w:lvlJc w:val="right"/>
      <w:pPr>
        <w:ind w:left="7929" w:hanging="180"/>
      </w:pPr>
    </w:lvl>
    <w:lvl w:ilvl="6" w:tplc="0413000F" w:tentative="1">
      <w:start w:val="1"/>
      <w:numFmt w:val="decimal"/>
      <w:lvlText w:val="%7."/>
      <w:lvlJc w:val="left"/>
      <w:pPr>
        <w:ind w:left="8649" w:hanging="360"/>
      </w:pPr>
    </w:lvl>
    <w:lvl w:ilvl="7" w:tplc="04130019" w:tentative="1">
      <w:start w:val="1"/>
      <w:numFmt w:val="lowerLetter"/>
      <w:lvlText w:val="%8."/>
      <w:lvlJc w:val="left"/>
      <w:pPr>
        <w:ind w:left="9369" w:hanging="360"/>
      </w:pPr>
    </w:lvl>
    <w:lvl w:ilvl="8" w:tplc="0413001B" w:tentative="1">
      <w:start w:val="1"/>
      <w:numFmt w:val="lowerRoman"/>
      <w:lvlText w:val="%9."/>
      <w:lvlJc w:val="right"/>
      <w:pPr>
        <w:ind w:left="10089" w:hanging="180"/>
      </w:pPr>
    </w:lvl>
  </w:abstractNum>
  <w:abstractNum w:abstractNumId="1" w15:restartNumberingAfterBreak="0">
    <w:nsid w:val="076D0551"/>
    <w:multiLevelType w:val="hybridMultilevel"/>
    <w:tmpl w:val="E646A932"/>
    <w:lvl w:ilvl="0" w:tplc="017C3966">
      <w:start w:val="1"/>
      <w:numFmt w:val="decimal"/>
      <w:lvlText w:val="%1."/>
      <w:lvlJc w:val="left"/>
      <w:pPr>
        <w:ind w:left="487" w:hanging="360"/>
      </w:pPr>
      <w:rPr>
        <w:color w:val="auto"/>
      </w:rPr>
    </w:lvl>
    <w:lvl w:ilvl="1" w:tplc="04090019">
      <w:start w:val="1"/>
      <w:numFmt w:val="lowerLetter"/>
      <w:lvlText w:val="%2."/>
      <w:lvlJc w:val="left"/>
      <w:pPr>
        <w:ind w:left="1207" w:hanging="360"/>
      </w:pPr>
    </w:lvl>
    <w:lvl w:ilvl="2" w:tplc="0409001B" w:tentative="1">
      <w:start w:val="1"/>
      <w:numFmt w:val="lowerRoman"/>
      <w:lvlText w:val="%3."/>
      <w:lvlJc w:val="right"/>
      <w:pPr>
        <w:ind w:left="1927" w:hanging="180"/>
      </w:pPr>
    </w:lvl>
    <w:lvl w:ilvl="3" w:tplc="0409000F" w:tentative="1">
      <w:start w:val="1"/>
      <w:numFmt w:val="decimal"/>
      <w:lvlText w:val="%4."/>
      <w:lvlJc w:val="left"/>
      <w:pPr>
        <w:ind w:left="2647" w:hanging="360"/>
      </w:pPr>
    </w:lvl>
    <w:lvl w:ilvl="4" w:tplc="04090019" w:tentative="1">
      <w:start w:val="1"/>
      <w:numFmt w:val="lowerLetter"/>
      <w:lvlText w:val="%5."/>
      <w:lvlJc w:val="left"/>
      <w:pPr>
        <w:ind w:left="3367" w:hanging="360"/>
      </w:pPr>
    </w:lvl>
    <w:lvl w:ilvl="5" w:tplc="0409001B" w:tentative="1">
      <w:start w:val="1"/>
      <w:numFmt w:val="lowerRoman"/>
      <w:lvlText w:val="%6."/>
      <w:lvlJc w:val="right"/>
      <w:pPr>
        <w:ind w:left="4087" w:hanging="180"/>
      </w:pPr>
    </w:lvl>
    <w:lvl w:ilvl="6" w:tplc="0409000F" w:tentative="1">
      <w:start w:val="1"/>
      <w:numFmt w:val="decimal"/>
      <w:lvlText w:val="%7."/>
      <w:lvlJc w:val="left"/>
      <w:pPr>
        <w:ind w:left="4807" w:hanging="360"/>
      </w:pPr>
    </w:lvl>
    <w:lvl w:ilvl="7" w:tplc="04090019" w:tentative="1">
      <w:start w:val="1"/>
      <w:numFmt w:val="lowerLetter"/>
      <w:lvlText w:val="%8."/>
      <w:lvlJc w:val="left"/>
      <w:pPr>
        <w:ind w:left="5527" w:hanging="360"/>
      </w:pPr>
    </w:lvl>
    <w:lvl w:ilvl="8" w:tplc="0409001B" w:tentative="1">
      <w:start w:val="1"/>
      <w:numFmt w:val="lowerRoman"/>
      <w:lvlText w:val="%9."/>
      <w:lvlJc w:val="right"/>
      <w:pPr>
        <w:ind w:left="6247" w:hanging="180"/>
      </w:pPr>
    </w:lvl>
  </w:abstractNum>
  <w:abstractNum w:abstractNumId="2" w15:restartNumberingAfterBreak="0">
    <w:nsid w:val="07D35A6D"/>
    <w:multiLevelType w:val="multilevel"/>
    <w:tmpl w:val="DDD25D3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863019F"/>
    <w:multiLevelType w:val="hybridMultilevel"/>
    <w:tmpl w:val="DF463578"/>
    <w:lvl w:ilvl="0" w:tplc="0413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BCC4355"/>
    <w:multiLevelType w:val="hybridMultilevel"/>
    <w:tmpl w:val="B998A12A"/>
    <w:lvl w:ilvl="0" w:tplc="04130017">
      <w:start w:val="1"/>
      <w:numFmt w:val="lowerLetter"/>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E201A59"/>
    <w:multiLevelType w:val="hybridMultilevel"/>
    <w:tmpl w:val="20AA8D9E"/>
    <w:lvl w:ilvl="0" w:tplc="017C3966">
      <w:start w:val="1"/>
      <w:numFmt w:val="decimal"/>
      <w:lvlText w:val="%1."/>
      <w:lvlJc w:val="left"/>
      <w:pPr>
        <w:ind w:left="487" w:hanging="360"/>
      </w:pPr>
      <w:rPr>
        <w:color w:val="auto"/>
      </w:rPr>
    </w:lvl>
    <w:lvl w:ilvl="1" w:tplc="04130017">
      <w:start w:val="1"/>
      <w:numFmt w:val="lowerLetter"/>
      <w:lvlText w:val="%2)"/>
      <w:lvlJc w:val="left"/>
      <w:pPr>
        <w:ind w:left="1207" w:hanging="360"/>
      </w:pPr>
    </w:lvl>
    <w:lvl w:ilvl="2" w:tplc="0409001B" w:tentative="1">
      <w:start w:val="1"/>
      <w:numFmt w:val="lowerRoman"/>
      <w:lvlText w:val="%3."/>
      <w:lvlJc w:val="right"/>
      <w:pPr>
        <w:ind w:left="1927" w:hanging="180"/>
      </w:pPr>
    </w:lvl>
    <w:lvl w:ilvl="3" w:tplc="0409000F" w:tentative="1">
      <w:start w:val="1"/>
      <w:numFmt w:val="decimal"/>
      <w:lvlText w:val="%4."/>
      <w:lvlJc w:val="left"/>
      <w:pPr>
        <w:ind w:left="2647" w:hanging="360"/>
      </w:pPr>
    </w:lvl>
    <w:lvl w:ilvl="4" w:tplc="04090019" w:tentative="1">
      <w:start w:val="1"/>
      <w:numFmt w:val="lowerLetter"/>
      <w:lvlText w:val="%5."/>
      <w:lvlJc w:val="left"/>
      <w:pPr>
        <w:ind w:left="3367" w:hanging="360"/>
      </w:pPr>
    </w:lvl>
    <w:lvl w:ilvl="5" w:tplc="0409001B" w:tentative="1">
      <w:start w:val="1"/>
      <w:numFmt w:val="lowerRoman"/>
      <w:lvlText w:val="%6."/>
      <w:lvlJc w:val="right"/>
      <w:pPr>
        <w:ind w:left="4087" w:hanging="180"/>
      </w:pPr>
    </w:lvl>
    <w:lvl w:ilvl="6" w:tplc="0409000F" w:tentative="1">
      <w:start w:val="1"/>
      <w:numFmt w:val="decimal"/>
      <w:lvlText w:val="%7."/>
      <w:lvlJc w:val="left"/>
      <w:pPr>
        <w:ind w:left="4807" w:hanging="360"/>
      </w:pPr>
    </w:lvl>
    <w:lvl w:ilvl="7" w:tplc="04090019" w:tentative="1">
      <w:start w:val="1"/>
      <w:numFmt w:val="lowerLetter"/>
      <w:lvlText w:val="%8."/>
      <w:lvlJc w:val="left"/>
      <w:pPr>
        <w:ind w:left="5527" w:hanging="360"/>
      </w:pPr>
    </w:lvl>
    <w:lvl w:ilvl="8" w:tplc="0409001B" w:tentative="1">
      <w:start w:val="1"/>
      <w:numFmt w:val="lowerRoman"/>
      <w:lvlText w:val="%9."/>
      <w:lvlJc w:val="right"/>
      <w:pPr>
        <w:ind w:left="6247" w:hanging="180"/>
      </w:pPr>
    </w:lvl>
  </w:abstractNum>
  <w:abstractNum w:abstractNumId="6" w15:restartNumberingAfterBreak="0">
    <w:nsid w:val="0E3652E9"/>
    <w:multiLevelType w:val="multilevel"/>
    <w:tmpl w:val="C91260D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4C61E74"/>
    <w:multiLevelType w:val="hybridMultilevel"/>
    <w:tmpl w:val="EB5CB08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5575093"/>
    <w:multiLevelType w:val="hybridMultilevel"/>
    <w:tmpl w:val="E07EDBA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17251923"/>
    <w:multiLevelType w:val="multilevel"/>
    <w:tmpl w:val="FBA2F796"/>
    <w:lvl w:ilvl="0">
      <w:start w:val="1"/>
      <w:numFmt w:val="lowerLetter"/>
      <w:lvlText w:val="%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0" w15:restartNumberingAfterBreak="0">
    <w:nsid w:val="17584AD9"/>
    <w:multiLevelType w:val="hybridMultilevel"/>
    <w:tmpl w:val="B50E8F9C"/>
    <w:lvl w:ilvl="0" w:tplc="BAFE1D30">
      <w:start w:val="1"/>
      <w:numFmt w:val="decimal"/>
      <w:lvlText w:val="%1."/>
      <w:lvlJc w:val="left"/>
      <w:pPr>
        <w:ind w:left="502" w:hanging="360"/>
      </w:pPr>
      <w:rPr>
        <w:rFonts w:hint="default"/>
        <w:b w:val="0"/>
        <w:i w:val="0"/>
      </w:rPr>
    </w:lvl>
    <w:lvl w:ilvl="1" w:tplc="04130019" w:tentative="1">
      <w:start w:val="1"/>
      <w:numFmt w:val="lowerLetter"/>
      <w:lvlText w:val="%2."/>
      <w:lvlJc w:val="left"/>
      <w:pPr>
        <w:ind w:left="1222" w:hanging="360"/>
      </w:pPr>
    </w:lvl>
    <w:lvl w:ilvl="2" w:tplc="0413001B" w:tentative="1">
      <w:start w:val="1"/>
      <w:numFmt w:val="lowerRoman"/>
      <w:lvlText w:val="%3."/>
      <w:lvlJc w:val="right"/>
      <w:pPr>
        <w:ind w:left="1942" w:hanging="180"/>
      </w:pPr>
    </w:lvl>
    <w:lvl w:ilvl="3" w:tplc="0413000F" w:tentative="1">
      <w:start w:val="1"/>
      <w:numFmt w:val="decimal"/>
      <w:lvlText w:val="%4."/>
      <w:lvlJc w:val="left"/>
      <w:pPr>
        <w:ind w:left="2662" w:hanging="360"/>
      </w:pPr>
    </w:lvl>
    <w:lvl w:ilvl="4" w:tplc="04130019" w:tentative="1">
      <w:start w:val="1"/>
      <w:numFmt w:val="lowerLetter"/>
      <w:lvlText w:val="%5."/>
      <w:lvlJc w:val="left"/>
      <w:pPr>
        <w:ind w:left="3382" w:hanging="360"/>
      </w:pPr>
    </w:lvl>
    <w:lvl w:ilvl="5" w:tplc="0413001B" w:tentative="1">
      <w:start w:val="1"/>
      <w:numFmt w:val="lowerRoman"/>
      <w:lvlText w:val="%6."/>
      <w:lvlJc w:val="right"/>
      <w:pPr>
        <w:ind w:left="4102" w:hanging="180"/>
      </w:pPr>
    </w:lvl>
    <w:lvl w:ilvl="6" w:tplc="0413000F" w:tentative="1">
      <w:start w:val="1"/>
      <w:numFmt w:val="decimal"/>
      <w:lvlText w:val="%7."/>
      <w:lvlJc w:val="left"/>
      <w:pPr>
        <w:ind w:left="4822" w:hanging="360"/>
      </w:pPr>
    </w:lvl>
    <w:lvl w:ilvl="7" w:tplc="04130019" w:tentative="1">
      <w:start w:val="1"/>
      <w:numFmt w:val="lowerLetter"/>
      <w:lvlText w:val="%8."/>
      <w:lvlJc w:val="left"/>
      <w:pPr>
        <w:ind w:left="5542" w:hanging="360"/>
      </w:pPr>
    </w:lvl>
    <w:lvl w:ilvl="8" w:tplc="0413001B" w:tentative="1">
      <w:start w:val="1"/>
      <w:numFmt w:val="lowerRoman"/>
      <w:lvlText w:val="%9."/>
      <w:lvlJc w:val="right"/>
      <w:pPr>
        <w:ind w:left="6262" w:hanging="180"/>
      </w:pPr>
    </w:lvl>
  </w:abstractNum>
  <w:abstractNum w:abstractNumId="11" w15:restartNumberingAfterBreak="0">
    <w:nsid w:val="1EA840C7"/>
    <w:multiLevelType w:val="hybridMultilevel"/>
    <w:tmpl w:val="8E3AD0C6"/>
    <w:lvl w:ilvl="0" w:tplc="04130017">
      <w:start w:val="1"/>
      <w:numFmt w:val="lowerLetter"/>
      <w:lvlText w:val="%1)"/>
      <w:lvlJc w:val="left"/>
      <w:pPr>
        <w:ind w:left="847" w:hanging="360"/>
      </w:pPr>
      <w:rPr>
        <w:rFonts w:hint="default"/>
      </w:rPr>
    </w:lvl>
    <w:lvl w:ilvl="1" w:tplc="04130019">
      <w:start w:val="1"/>
      <w:numFmt w:val="lowerLetter"/>
      <w:lvlText w:val="%2."/>
      <w:lvlJc w:val="left"/>
      <w:pPr>
        <w:ind w:left="1567" w:hanging="360"/>
      </w:pPr>
    </w:lvl>
    <w:lvl w:ilvl="2" w:tplc="0413001B" w:tentative="1">
      <w:start w:val="1"/>
      <w:numFmt w:val="lowerRoman"/>
      <w:lvlText w:val="%3."/>
      <w:lvlJc w:val="right"/>
      <w:pPr>
        <w:ind w:left="2287" w:hanging="180"/>
      </w:pPr>
    </w:lvl>
    <w:lvl w:ilvl="3" w:tplc="0413000F" w:tentative="1">
      <w:start w:val="1"/>
      <w:numFmt w:val="decimal"/>
      <w:lvlText w:val="%4."/>
      <w:lvlJc w:val="left"/>
      <w:pPr>
        <w:ind w:left="3007" w:hanging="360"/>
      </w:pPr>
    </w:lvl>
    <w:lvl w:ilvl="4" w:tplc="04130019" w:tentative="1">
      <w:start w:val="1"/>
      <w:numFmt w:val="lowerLetter"/>
      <w:lvlText w:val="%5."/>
      <w:lvlJc w:val="left"/>
      <w:pPr>
        <w:ind w:left="3727" w:hanging="360"/>
      </w:pPr>
    </w:lvl>
    <w:lvl w:ilvl="5" w:tplc="0413001B" w:tentative="1">
      <w:start w:val="1"/>
      <w:numFmt w:val="lowerRoman"/>
      <w:lvlText w:val="%6."/>
      <w:lvlJc w:val="right"/>
      <w:pPr>
        <w:ind w:left="4447" w:hanging="180"/>
      </w:pPr>
    </w:lvl>
    <w:lvl w:ilvl="6" w:tplc="0413000F" w:tentative="1">
      <w:start w:val="1"/>
      <w:numFmt w:val="decimal"/>
      <w:lvlText w:val="%7."/>
      <w:lvlJc w:val="left"/>
      <w:pPr>
        <w:ind w:left="5167" w:hanging="360"/>
      </w:pPr>
    </w:lvl>
    <w:lvl w:ilvl="7" w:tplc="04130019" w:tentative="1">
      <w:start w:val="1"/>
      <w:numFmt w:val="lowerLetter"/>
      <w:lvlText w:val="%8."/>
      <w:lvlJc w:val="left"/>
      <w:pPr>
        <w:ind w:left="5887" w:hanging="360"/>
      </w:pPr>
    </w:lvl>
    <w:lvl w:ilvl="8" w:tplc="0413001B" w:tentative="1">
      <w:start w:val="1"/>
      <w:numFmt w:val="lowerRoman"/>
      <w:lvlText w:val="%9."/>
      <w:lvlJc w:val="right"/>
      <w:pPr>
        <w:ind w:left="6607" w:hanging="180"/>
      </w:pPr>
    </w:lvl>
  </w:abstractNum>
  <w:abstractNum w:abstractNumId="12" w15:restartNumberingAfterBreak="0">
    <w:nsid w:val="1F290D65"/>
    <w:multiLevelType w:val="multilevel"/>
    <w:tmpl w:val="18C6AB68"/>
    <w:lvl w:ilvl="0">
      <w:start w:val="1"/>
      <w:numFmt w:val="lowerLetter"/>
      <w:lvlText w:val="%1)"/>
      <w:lvlJc w:val="left"/>
      <w:pPr>
        <w:ind w:left="847" w:hanging="360"/>
      </w:pPr>
      <w:rPr>
        <w:rFonts w:hint="default"/>
      </w:rPr>
    </w:lvl>
    <w:lvl w:ilvl="1">
      <w:start w:val="1"/>
      <w:numFmt w:val="lowerLetter"/>
      <w:lvlText w:val="%2."/>
      <w:lvlJc w:val="left"/>
      <w:pPr>
        <w:ind w:left="1567" w:hanging="360"/>
      </w:pPr>
      <w:rPr>
        <w:rFonts w:hint="default"/>
      </w:rPr>
    </w:lvl>
    <w:lvl w:ilvl="2">
      <w:start w:val="1"/>
      <w:numFmt w:val="lowerRoman"/>
      <w:lvlText w:val="%3."/>
      <w:lvlJc w:val="right"/>
      <w:pPr>
        <w:ind w:left="2287" w:hanging="180"/>
      </w:pPr>
      <w:rPr>
        <w:rFonts w:hint="default"/>
      </w:rPr>
    </w:lvl>
    <w:lvl w:ilvl="3">
      <w:start w:val="1"/>
      <w:numFmt w:val="decimal"/>
      <w:lvlText w:val="%4."/>
      <w:lvlJc w:val="left"/>
      <w:pPr>
        <w:ind w:left="3007" w:hanging="360"/>
      </w:pPr>
      <w:rPr>
        <w:rFonts w:hint="default"/>
      </w:rPr>
    </w:lvl>
    <w:lvl w:ilvl="4">
      <w:start w:val="1"/>
      <w:numFmt w:val="lowerLetter"/>
      <w:lvlText w:val="%5."/>
      <w:lvlJc w:val="left"/>
      <w:pPr>
        <w:ind w:left="3727" w:hanging="360"/>
      </w:pPr>
      <w:rPr>
        <w:rFonts w:hint="default"/>
      </w:rPr>
    </w:lvl>
    <w:lvl w:ilvl="5">
      <w:start w:val="1"/>
      <w:numFmt w:val="lowerRoman"/>
      <w:lvlText w:val="%6."/>
      <w:lvlJc w:val="right"/>
      <w:pPr>
        <w:ind w:left="4447" w:hanging="180"/>
      </w:pPr>
      <w:rPr>
        <w:rFonts w:hint="default"/>
      </w:rPr>
    </w:lvl>
    <w:lvl w:ilvl="6">
      <w:start w:val="1"/>
      <w:numFmt w:val="decimal"/>
      <w:lvlText w:val="%7."/>
      <w:lvlJc w:val="left"/>
      <w:pPr>
        <w:ind w:left="5167" w:hanging="360"/>
      </w:pPr>
      <w:rPr>
        <w:rFonts w:hint="default"/>
      </w:rPr>
    </w:lvl>
    <w:lvl w:ilvl="7">
      <w:start w:val="1"/>
      <w:numFmt w:val="lowerLetter"/>
      <w:lvlText w:val="%8."/>
      <w:lvlJc w:val="left"/>
      <w:pPr>
        <w:ind w:left="5887" w:hanging="360"/>
      </w:pPr>
      <w:rPr>
        <w:rFonts w:hint="default"/>
      </w:rPr>
    </w:lvl>
    <w:lvl w:ilvl="8">
      <w:start w:val="1"/>
      <w:numFmt w:val="lowerRoman"/>
      <w:lvlText w:val="%9."/>
      <w:lvlJc w:val="right"/>
      <w:pPr>
        <w:ind w:left="6607" w:hanging="180"/>
      </w:pPr>
      <w:rPr>
        <w:rFonts w:hint="default"/>
      </w:rPr>
    </w:lvl>
  </w:abstractNum>
  <w:abstractNum w:abstractNumId="13" w15:restartNumberingAfterBreak="0">
    <w:nsid w:val="21532DBF"/>
    <w:multiLevelType w:val="hybridMultilevel"/>
    <w:tmpl w:val="668EE3A0"/>
    <w:lvl w:ilvl="0" w:tplc="056EB864">
      <w:start w:val="1"/>
      <w:numFmt w:val="decimal"/>
      <w:lvlText w:val="%1."/>
      <w:lvlJc w:val="left"/>
      <w:pPr>
        <w:ind w:left="720" w:hanging="360"/>
      </w:pPr>
      <w:rPr>
        <w:rFonts w:eastAsia="Arial" w:hint="default"/>
        <w:sz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25125F41"/>
    <w:multiLevelType w:val="multilevel"/>
    <w:tmpl w:val="F2DA30D8"/>
    <w:lvl w:ilvl="0">
      <w:start w:val="1"/>
      <w:numFmt w:val="decimal"/>
      <w:lvlText w:val="%1."/>
      <w:lvlJc w:val="left"/>
      <w:pPr>
        <w:ind w:left="487" w:hanging="360"/>
      </w:pPr>
      <w:rPr>
        <w:rFonts w:hint="default"/>
      </w:rPr>
    </w:lvl>
    <w:lvl w:ilvl="1">
      <w:start w:val="1"/>
      <w:numFmt w:val="lowerLetter"/>
      <w:lvlText w:val="%2."/>
      <w:lvlJc w:val="left"/>
      <w:pPr>
        <w:ind w:left="1207" w:hanging="360"/>
      </w:pPr>
      <w:rPr>
        <w:rFonts w:hint="default"/>
      </w:rPr>
    </w:lvl>
    <w:lvl w:ilvl="2">
      <w:start w:val="1"/>
      <w:numFmt w:val="lowerRoman"/>
      <w:lvlText w:val="%3."/>
      <w:lvlJc w:val="right"/>
      <w:pPr>
        <w:ind w:left="1927" w:hanging="180"/>
      </w:pPr>
      <w:rPr>
        <w:rFonts w:hint="default"/>
      </w:rPr>
    </w:lvl>
    <w:lvl w:ilvl="3">
      <w:start w:val="1"/>
      <w:numFmt w:val="decimal"/>
      <w:lvlText w:val="%4."/>
      <w:lvlJc w:val="left"/>
      <w:pPr>
        <w:ind w:left="2647" w:hanging="360"/>
      </w:pPr>
      <w:rPr>
        <w:rFonts w:hint="default"/>
      </w:rPr>
    </w:lvl>
    <w:lvl w:ilvl="4">
      <w:start w:val="1"/>
      <w:numFmt w:val="lowerLetter"/>
      <w:lvlText w:val="%5."/>
      <w:lvlJc w:val="left"/>
      <w:pPr>
        <w:ind w:left="3367" w:hanging="360"/>
      </w:pPr>
      <w:rPr>
        <w:rFonts w:hint="default"/>
      </w:rPr>
    </w:lvl>
    <w:lvl w:ilvl="5">
      <w:start w:val="1"/>
      <w:numFmt w:val="lowerRoman"/>
      <w:lvlText w:val="%6."/>
      <w:lvlJc w:val="right"/>
      <w:pPr>
        <w:ind w:left="4087" w:hanging="180"/>
      </w:pPr>
      <w:rPr>
        <w:rFonts w:hint="default"/>
      </w:rPr>
    </w:lvl>
    <w:lvl w:ilvl="6">
      <w:start w:val="1"/>
      <w:numFmt w:val="decimal"/>
      <w:lvlText w:val="%7."/>
      <w:lvlJc w:val="left"/>
      <w:pPr>
        <w:ind w:left="4807" w:hanging="360"/>
      </w:pPr>
      <w:rPr>
        <w:rFonts w:hint="default"/>
      </w:rPr>
    </w:lvl>
    <w:lvl w:ilvl="7">
      <w:start w:val="1"/>
      <w:numFmt w:val="lowerLetter"/>
      <w:lvlText w:val="%8."/>
      <w:lvlJc w:val="left"/>
      <w:pPr>
        <w:ind w:left="5527" w:hanging="360"/>
      </w:pPr>
      <w:rPr>
        <w:rFonts w:hint="default"/>
      </w:rPr>
    </w:lvl>
    <w:lvl w:ilvl="8">
      <w:start w:val="1"/>
      <w:numFmt w:val="lowerRoman"/>
      <w:lvlText w:val="%9."/>
      <w:lvlJc w:val="right"/>
      <w:pPr>
        <w:ind w:left="6247" w:hanging="180"/>
      </w:pPr>
      <w:rPr>
        <w:rFonts w:hint="default"/>
      </w:rPr>
    </w:lvl>
  </w:abstractNum>
  <w:abstractNum w:abstractNumId="15" w15:restartNumberingAfterBreak="0">
    <w:nsid w:val="26AB1B9C"/>
    <w:multiLevelType w:val="multilevel"/>
    <w:tmpl w:val="C9C8A5E0"/>
    <w:lvl w:ilvl="0">
      <w:start w:val="1"/>
      <w:numFmt w:val="lowerLetter"/>
      <w:lvlText w:val="%1)"/>
      <w:lvlJc w:val="left"/>
      <w:pPr>
        <w:ind w:left="847" w:hanging="360"/>
      </w:pPr>
      <w:rPr>
        <w:rFonts w:hint="default"/>
        <w:w w:val="100"/>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6" w15:restartNumberingAfterBreak="0">
    <w:nsid w:val="28D1258A"/>
    <w:multiLevelType w:val="multilevel"/>
    <w:tmpl w:val="53542786"/>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7" w15:restartNumberingAfterBreak="0">
    <w:nsid w:val="2A6B0DA2"/>
    <w:multiLevelType w:val="hybridMultilevel"/>
    <w:tmpl w:val="4B8005E8"/>
    <w:lvl w:ilvl="0" w:tplc="0413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AD31D10"/>
    <w:multiLevelType w:val="hybridMultilevel"/>
    <w:tmpl w:val="59AA6516"/>
    <w:lvl w:ilvl="0" w:tplc="04130017">
      <w:start w:val="1"/>
      <w:numFmt w:val="lowerLetter"/>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9" w15:restartNumberingAfterBreak="0">
    <w:nsid w:val="2FAA4B08"/>
    <w:multiLevelType w:val="hybridMultilevel"/>
    <w:tmpl w:val="80A81CD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35803403"/>
    <w:multiLevelType w:val="multilevel"/>
    <w:tmpl w:val="72DA9740"/>
    <w:lvl w:ilvl="0">
      <w:start w:val="1"/>
      <w:numFmt w:val="decimal"/>
      <w:lvlText w:val="%1."/>
      <w:lvlJc w:val="left"/>
      <w:pPr>
        <w:ind w:left="487" w:hanging="360"/>
      </w:pPr>
      <w:rPr>
        <w:rFonts w:hint="default"/>
      </w:rPr>
    </w:lvl>
    <w:lvl w:ilvl="1">
      <w:start w:val="1"/>
      <w:numFmt w:val="lowerLetter"/>
      <w:lvlText w:val="%2."/>
      <w:lvlJc w:val="left"/>
      <w:pPr>
        <w:ind w:left="1207" w:hanging="360"/>
      </w:pPr>
      <w:rPr>
        <w:rFonts w:hint="default"/>
      </w:rPr>
    </w:lvl>
    <w:lvl w:ilvl="2">
      <w:start w:val="1"/>
      <w:numFmt w:val="lowerRoman"/>
      <w:lvlText w:val="%3."/>
      <w:lvlJc w:val="right"/>
      <w:pPr>
        <w:ind w:left="1927" w:hanging="180"/>
      </w:pPr>
      <w:rPr>
        <w:rFonts w:hint="default"/>
      </w:rPr>
    </w:lvl>
    <w:lvl w:ilvl="3">
      <w:start w:val="1"/>
      <w:numFmt w:val="decimal"/>
      <w:lvlText w:val="%4."/>
      <w:lvlJc w:val="left"/>
      <w:pPr>
        <w:ind w:left="2647" w:hanging="360"/>
      </w:pPr>
      <w:rPr>
        <w:rFonts w:hint="default"/>
      </w:rPr>
    </w:lvl>
    <w:lvl w:ilvl="4">
      <w:start w:val="1"/>
      <w:numFmt w:val="lowerLetter"/>
      <w:lvlText w:val="%5."/>
      <w:lvlJc w:val="left"/>
      <w:pPr>
        <w:ind w:left="3367" w:hanging="360"/>
      </w:pPr>
      <w:rPr>
        <w:rFonts w:hint="default"/>
      </w:rPr>
    </w:lvl>
    <w:lvl w:ilvl="5">
      <w:start w:val="1"/>
      <w:numFmt w:val="lowerRoman"/>
      <w:lvlText w:val="%6."/>
      <w:lvlJc w:val="right"/>
      <w:pPr>
        <w:ind w:left="4087" w:hanging="180"/>
      </w:pPr>
      <w:rPr>
        <w:rFonts w:hint="default"/>
      </w:rPr>
    </w:lvl>
    <w:lvl w:ilvl="6">
      <w:start w:val="1"/>
      <w:numFmt w:val="decimal"/>
      <w:lvlText w:val="%7."/>
      <w:lvlJc w:val="left"/>
      <w:pPr>
        <w:ind w:left="4807" w:hanging="360"/>
      </w:pPr>
      <w:rPr>
        <w:rFonts w:hint="default"/>
      </w:rPr>
    </w:lvl>
    <w:lvl w:ilvl="7">
      <w:start w:val="1"/>
      <w:numFmt w:val="lowerLetter"/>
      <w:lvlText w:val="%8."/>
      <w:lvlJc w:val="left"/>
      <w:pPr>
        <w:ind w:left="5527" w:hanging="360"/>
      </w:pPr>
      <w:rPr>
        <w:rFonts w:hint="default"/>
      </w:rPr>
    </w:lvl>
    <w:lvl w:ilvl="8">
      <w:start w:val="1"/>
      <w:numFmt w:val="lowerRoman"/>
      <w:lvlText w:val="%9."/>
      <w:lvlJc w:val="right"/>
      <w:pPr>
        <w:ind w:left="6247" w:hanging="180"/>
      </w:pPr>
      <w:rPr>
        <w:rFonts w:hint="default"/>
      </w:rPr>
    </w:lvl>
  </w:abstractNum>
  <w:abstractNum w:abstractNumId="21" w15:restartNumberingAfterBreak="0">
    <w:nsid w:val="3664678A"/>
    <w:multiLevelType w:val="multilevel"/>
    <w:tmpl w:val="DC54005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371C5953"/>
    <w:multiLevelType w:val="hybridMultilevel"/>
    <w:tmpl w:val="131ED334"/>
    <w:lvl w:ilvl="0" w:tplc="017C3966">
      <w:start w:val="1"/>
      <w:numFmt w:val="decimal"/>
      <w:lvlText w:val="%1."/>
      <w:lvlJc w:val="left"/>
      <w:pPr>
        <w:ind w:left="487" w:hanging="360"/>
      </w:pPr>
      <w:rPr>
        <w:color w:val="auto"/>
      </w:rPr>
    </w:lvl>
    <w:lvl w:ilvl="1" w:tplc="04130017">
      <w:start w:val="1"/>
      <w:numFmt w:val="lowerLetter"/>
      <w:lvlText w:val="%2)"/>
      <w:lvlJc w:val="left"/>
      <w:pPr>
        <w:ind w:left="1207" w:hanging="360"/>
      </w:pPr>
    </w:lvl>
    <w:lvl w:ilvl="2" w:tplc="1F24036C">
      <w:start w:val="1"/>
      <w:numFmt w:val="lowerLetter"/>
      <w:lvlText w:val="%3)"/>
      <w:lvlJc w:val="left"/>
      <w:pPr>
        <w:ind w:left="2107" w:hanging="360"/>
      </w:pPr>
      <w:rPr>
        <w:rFonts w:hint="default"/>
      </w:rPr>
    </w:lvl>
    <w:lvl w:ilvl="3" w:tplc="0409000F" w:tentative="1">
      <w:start w:val="1"/>
      <w:numFmt w:val="decimal"/>
      <w:lvlText w:val="%4."/>
      <w:lvlJc w:val="left"/>
      <w:pPr>
        <w:ind w:left="2647" w:hanging="360"/>
      </w:pPr>
    </w:lvl>
    <w:lvl w:ilvl="4" w:tplc="04090019" w:tentative="1">
      <w:start w:val="1"/>
      <w:numFmt w:val="lowerLetter"/>
      <w:lvlText w:val="%5."/>
      <w:lvlJc w:val="left"/>
      <w:pPr>
        <w:ind w:left="3367" w:hanging="360"/>
      </w:pPr>
    </w:lvl>
    <w:lvl w:ilvl="5" w:tplc="0409001B" w:tentative="1">
      <w:start w:val="1"/>
      <w:numFmt w:val="lowerRoman"/>
      <w:lvlText w:val="%6."/>
      <w:lvlJc w:val="right"/>
      <w:pPr>
        <w:ind w:left="4087" w:hanging="180"/>
      </w:pPr>
    </w:lvl>
    <w:lvl w:ilvl="6" w:tplc="0409000F" w:tentative="1">
      <w:start w:val="1"/>
      <w:numFmt w:val="decimal"/>
      <w:lvlText w:val="%7."/>
      <w:lvlJc w:val="left"/>
      <w:pPr>
        <w:ind w:left="4807" w:hanging="360"/>
      </w:pPr>
    </w:lvl>
    <w:lvl w:ilvl="7" w:tplc="04090019" w:tentative="1">
      <w:start w:val="1"/>
      <w:numFmt w:val="lowerLetter"/>
      <w:lvlText w:val="%8."/>
      <w:lvlJc w:val="left"/>
      <w:pPr>
        <w:ind w:left="5527" w:hanging="360"/>
      </w:pPr>
    </w:lvl>
    <w:lvl w:ilvl="8" w:tplc="0409001B" w:tentative="1">
      <w:start w:val="1"/>
      <w:numFmt w:val="lowerRoman"/>
      <w:lvlText w:val="%9."/>
      <w:lvlJc w:val="right"/>
      <w:pPr>
        <w:ind w:left="6247" w:hanging="180"/>
      </w:pPr>
    </w:lvl>
  </w:abstractNum>
  <w:abstractNum w:abstractNumId="23" w15:restartNumberingAfterBreak="0">
    <w:nsid w:val="38554105"/>
    <w:multiLevelType w:val="hybridMultilevel"/>
    <w:tmpl w:val="42426C7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3ECF3B1F"/>
    <w:multiLevelType w:val="hybridMultilevel"/>
    <w:tmpl w:val="375C0E4A"/>
    <w:lvl w:ilvl="0" w:tplc="BD20F99A">
      <w:start w:val="1"/>
      <w:numFmt w:val="decimal"/>
      <w:lvlText w:val="%1."/>
      <w:lvlJc w:val="left"/>
      <w:pPr>
        <w:ind w:left="890" w:hanging="360"/>
      </w:pPr>
    </w:lvl>
    <w:lvl w:ilvl="1" w:tplc="04130019" w:tentative="1">
      <w:start w:val="1"/>
      <w:numFmt w:val="lowerLetter"/>
      <w:lvlText w:val="%2."/>
      <w:lvlJc w:val="left"/>
      <w:pPr>
        <w:ind w:left="1610" w:hanging="360"/>
      </w:pPr>
    </w:lvl>
    <w:lvl w:ilvl="2" w:tplc="0413001B" w:tentative="1">
      <w:start w:val="1"/>
      <w:numFmt w:val="lowerRoman"/>
      <w:lvlText w:val="%3."/>
      <w:lvlJc w:val="right"/>
      <w:pPr>
        <w:ind w:left="2330" w:hanging="180"/>
      </w:pPr>
    </w:lvl>
    <w:lvl w:ilvl="3" w:tplc="0413000F" w:tentative="1">
      <w:start w:val="1"/>
      <w:numFmt w:val="decimal"/>
      <w:lvlText w:val="%4."/>
      <w:lvlJc w:val="left"/>
      <w:pPr>
        <w:ind w:left="3050" w:hanging="360"/>
      </w:pPr>
    </w:lvl>
    <w:lvl w:ilvl="4" w:tplc="04130019" w:tentative="1">
      <w:start w:val="1"/>
      <w:numFmt w:val="lowerLetter"/>
      <w:lvlText w:val="%5."/>
      <w:lvlJc w:val="left"/>
      <w:pPr>
        <w:ind w:left="3770" w:hanging="360"/>
      </w:pPr>
    </w:lvl>
    <w:lvl w:ilvl="5" w:tplc="0413001B" w:tentative="1">
      <w:start w:val="1"/>
      <w:numFmt w:val="lowerRoman"/>
      <w:lvlText w:val="%6."/>
      <w:lvlJc w:val="right"/>
      <w:pPr>
        <w:ind w:left="4490" w:hanging="180"/>
      </w:pPr>
    </w:lvl>
    <w:lvl w:ilvl="6" w:tplc="0413000F" w:tentative="1">
      <w:start w:val="1"/>
      <w:numFmt w:val="decimal"/>
      <w:lvlText w:val="%7."/>
      <w:lvlJc w:val="left"/>
      <w:pPr>
        <w:ind w:left="5210" w:hanging="360"/>
      </w:pPr>
    </w:lvl>
    <w:lvl w:ilvl="7" w:tplc="04130019" w:tentative="1">
      <w:start w:val="1"/>
      <w:numFmt w:val="lowerLetter"/>
      <w:lvlText w:val="%8."/>
      <w:lvlJc w:val="left"/>
      <w:pPr>
        <w:ind w:left="5930" w:hanging="360"/>
      </w:pPr>
    </w:lvl>
    <w:lvl w:ilvl="8" w:tplc="0413001B" w:tentative="1">
      <w:start w:val="1"/>
      <w:numFmt w:val="lowerRoman"/>
      <w:lvlText w:val="%9."/>
      <w:lvlJc w:val="right"/>
      <w:pPr>
        <w:ind w:left="6650" w:hanging="180"/>
      </w:pPr>
    </w:lvl>
  </w:abstractNum>
  <w:abstractNum w:abstractNumId="25" w15:restartNumberingAfterBreak="0">
    <w:nsid w:val="446F2630"/>
    <w:multiLevelType w:val="multilevel"/>
    <w:tmpl w:val="DDD25D3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52A28AF"/>
    <w:multiLevelType w:val="multilevel"/>
    <w:tmpl w:val="45CE5D26"/>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7" w15:restartNumberingAfterBreak="0">
    <w:nsid w:val="47344678"/>
    <w:multiLevelType w:val="hybridMultilevel"/>
    <w:tmpl w:val="51B61AF8"/>
    <w:lvl w:ilvl="0" w:tplc="0413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9A33992"/>
    <w:multiLevelType w:val="hybridMultilevel"/>
    <w:tmpl w:val="D28A912A"/>
    <w:lvl w:ilvl="0" w:tplc="AC6406D8">
      <w:start w:val="1"/>
      <w:numFmt w:val="decimal"/>
      <w:lvlText w:val="%1."/>
      <w:lvlJc w:val="left"/>
      <w:pPr>
        <w:ind w:left="720" w:hanging="360"/>
      </w:pPr>
      <w:rPr>
        <w:rFonts w:eastAsia="Arial" w:hint="default"/>
        <w:sz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4D475E98"/>
    <w:multiLevelType w:val="multilevel"/>
    <w:tmpl w:val="C91260D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534B19D4"/>
    <w:multiLevelType w:val="multilevel"/>
    <w:tmpl w:val="CCAEE65C"/>
    <w:lvl w:ilvl="0">
      <w:start w:val="1"/>
      <w:numFmt w:val="decimal"/>
      <w:lvlText w:val="%1."/>
      <w:lvlJc w:val="left"/>
      <w:pPr>
        <w:ind w:left="530" w:hanging="360"/>
      </w:pPr>
      <w:rPr>
        <w:rFonts w:hint="default"/>
      </w:rPr>
    </w:lvl>
    <w:lvl w:ilvl="1">
      <w:start w:val="1"/>
      <w:numFmt w:val="decimal"/>
      <w:lvlText w:val="%1.%2."/>
      <w:lvlJc w:val="left"/>
      <w:pPr>
        <w:ind w:left="962" w:hanging="432"/>
      </w:pPr>
      <w:rPr>
        <w:rFonts w:hint="default"/>
      </w:rPr>
    </w:lvl>
    <w:lvl w:ilvl="2">
      <w:start w:val="1"/>
      <w:numFmt w:val="decimal"/>
      <w:lvlText w:val="%1.%2.%3."/>
      <w:lvlJc w:val="left"/>
      <w:pPr>
        <w:ind w:left="1394" w:hanging="504"/>
      </w:pPr>
      <w:rPr>
        <w:rFonts w:hint="default"/>
      </w:rPr>
    </w:lvl>
    <w:lvl w:ilvl="3">
      <w:start w:val="1"/>
      <w:numFmt w:val="decimal"/>
      <w:lvlText w:val="%1.%2.%3.%4."/>
      <w:lvlJc w:val="left"/>
      <w:pPr>
        <w:ind w:left="1898" w:hanging="648"/>
      </w:pPr>
      <w:rPr>
        <w:rFonts w:hint="default"/>
      </w:rPr>
    </w:lvl>
    <w:lvl w:ilvl="4">
      <w:start w:val="1"/>
      <w:numFmt w:val="decimal"/>
      <w:lvlText w:val="%1.%2.%3.%4.%5."/>
      <w:lvlJc w:val="left"/>
      <w:pPr>
        <w:ind w:left="2402" w:hanging="792"/>
      </w:pPr>
      <w:rPr>
        <w:rFonts w:hint="default"/>
      </w:rPr>
    </w:lvl>
    <w:lvl w:ilvl="5">
      <w:start w:val="1"/>
      <w:numFmt w:val="decimal"/>
      <w:lvlText w:val="%1.%2.%3.%4.%5.%6."/>
      <w:lvlJc w:val="left"/>
      <w:pPr>
        <w:ind w:left="2906" w:hanging="936"/>
      </w:pPr>
      <w:rPr>
        <w:rFonts w:hint="default"/>
      </w:rPr>
    </w:lvl>
    <w:lvl w:ilvl="6">
      <w:start w:val="1"/>
      <w:numFmt w:val="decimal"/>
      <w:lvlText w:val="%1.%2.%3.%4.%5.%6.%7."/>
      <w:lvlJc w:val="left"/>
      <w:pPr>
        <w:ind w:left="3410" w:hanging="1080"/>
      </w:pPr>
      <w:rPr>
        <w:rFonts w:hint="default"/>
      </w:rPr>
    </w:lvl>
    <w:lvl w:ilvl="7">
      <w:start w:val="1"/>
      <w:numFmt w:val="decimal"/>
      <w:lvlText w:val="%1.%2.%3.%4.%5.%6.%7.%8."/>
      <w:lvlJc w:val="left"/>
      <w:pPr>
        <w:ind w:left="3914" w:hanging="1224"/>
      </w:pPr>
      <w:rPr>
        <w:rFonts w:hint="default"/>
      </w:rPr>
    </w:lvl>
    <w:lvl w:ilvl="8">
      <w:start w:val="1"/>
      <w:numFmt w:val="decimal"/>
      <w:lvlText w:val="%1.%2.%3.%4.%5.%6.%7.%8.%9."/>
      <w:lvlJc w:val="left"/>
      <w:pPr>
        <w:ind w:left="4490" w:hanging="1440"/>
      </w:pPr>
      <w:rPr>
        <w:rFonts w:hint="default"/>
      </w:rPr>
    </w:lvl>
  </w:abstractNum>
  <w:abstractNum w:abstractNumId="31" w15:restartNumberingAfterBreak="0">
    <w:nsid w:val="54661362"/>
    <w:multiLevelType w:val="hybridMultilevel"/>
    <w:tmpl w:val="C524B3AA"/>
    <w:lvl w:ilvl="0" w:tplc="017C3966">
      <w:start w:val="1"/>
      <w:numFmt w:val="decimal"/>
      <w:lvlText w:val="%1."/>
      <w:lvlJc w:val="left"/>
      <w:pPr>
        <w:ind w:left="487" w:hanging="360"/>
      </w:pPr>
      <w:rPr>
        <w:color w:val="auto"/>
      </w:rPr>
    </w:lvl>
    <w:lvl w:ilvl="1" w:tplc="04090001">
      <w:start w:val="1"/>
      <w:numFmt w:val="bullet"/>
      <w:lvlText w:val=""/>
      <w:lvlJc w:val="left"/>
      <w:pPr>
        <w:ind w:left="1207" w:hanging="360"/>
      </w:pPr>
      <w:rPr>
        <w:rFonts w:ascii="Symbol" w:hAnsi="Symbol" w:hint="default"/>
      </w:rPr>
    </w:lvl>
    <w:lvl w:ilvl="2" w:tplc="4D6EF6C0">
      <w:start w:val="1"/>
      <w:numFmt w:val="decimal"/>
      <w:lvlText w:val="%3"/>
      <w:lvlJc w:val="left"/>
      <w:pPr>
        <w:ind w:left="2107" w:hanging="360"/>
      </w:pPr>
      <w:rPr>
        <w:rFonts w:hint="default"/>
      </w:rPr>
    </w:lvl>
    <w:lvl w:ilvl="3" w:tplc="177AF48A">
      <w:start w:val="1"/>
      <w:numFmt w:val="lowerLetter"/>
      <w:lvlText w:val="%4."/>
      <w:lvlJc w:val="left"/>
      <w:pPr>
        <w:ind w:left="2647" w:hanging="360"/>
      </w:pPr>
      <w:rPr>
        <w:rFonts w:hint="default"/>
      </w:rPr>
    </w:lvl>
    <w:lvl w:ilvl="4" w:tplc="04090019" w:tentative="1">
      <w:start w:val="1"/>
      <w:numFmt w:val="lowerLetter"/>
      <w:lvlText w:val="%5."/>
      <w:lvlJc w:val="left"/>
      <w:pPr>
        <w:ind w:left="3367" w:hanging="360"/>
      </w:pPr>
    </w:lvl>
    <w:lvl w:ilvl="5" w:tplc="0409001B" w:tentative="1">
      <w:start w:val="1"/>
      <w:numFmt w:val="lowerRoman"/>
      <w:lvlText w:val="%6."/>
      <w:lvlJc w:val="right"/>
      <w:pPr>
        <w:ind w:left="4087" w:hanging="180"/>
      </w:pPr>
    </w:lvl>
    <w:lvl w:ilvl="6" w:tplc="0409000F" w:tentative="1">
      <w:start w:val="1"/>
      <w:numFmt w:val="decimal"/>
      <w:lvlText w:val="%7."/>
      <w:lvlJc w:val="left"/>
      <w:pPr>
        <w:ind w:left="4807" w:hanging="360"/>
      </w:pPr>
    </w:lvl>
    <w:lvl w:ilvl="7" w:tplc="04090019" w:tentative="1">
      <w:start w:val="1"/>
      <w:numFmt w:val="lowerLetter"/>
      <w:lvlText w:val="%8."/>
      <w:lvlJc w:val="left"/>
      <w:pPr>
        <w:ind w:left="5527" w:hanging="360"/>
      </w:pPr>
    </w:lvl>
    <w:lvl w:ilvl="8" w:tplc="0409001B" w:tentative="1">
      <w:start w:val="1"/>
      <w:numFmt w:val="lowerRoman"/>
      <w:lvlText w:val="%9."/>
      <w:lvlJc w:val="right"/>
      <w:pPr>
        <w:ind w:left="6247" w:hanging="180"/>
      </w:pPr>
    </w:lvl>
  </w:abstractNum>
  <w:abstractNum w:abstractNumId="32" w15:restartNumberingAfterBreak="0">
    <w:nsid w:val="54CD0899"/>
    <w:multiLevelType w:val="hybridMultilevel"/>
    <w:tmpl w:val="1A06A3E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54CE1C31"/>
    <w:multiLevelType w:val="hybridMultilevel"/>
    <w:tmpl w:val="45DA4A34"/>
    <w:lvl w:ilvl="0" w:tplc="017C3966">
      <w:start w:val="1"/>
      <w:numFmt w:val="decimal"/>
      <w:lvlText w:val="%1."/>
      <w:lvlJc w:val="left"/>
      <w:pPr>
        <w:ind w:left="487" w:hanging="360"/>
      </w:pPr>
      <w:rPr>
        <w:color w:val="auto"/>
      </w:rPr>
    </w:lvl>
    <w:lvl w:ilvl="1" w:tplc="04090019">
      <w:start w:val="1"/>
      <w:numFmt w:val="lowerLetter"/>
      <w:lvlText w:val="%2."/>
      <w:lvlJc w:val="left"/>
      <w:pPr>
        <w:ind w:left="1207" w:hanging="360"/>
      </w:pPr>
    </w:lvl>
    <w:lvl w:ilvl="2" w:tplc="1F24036C">
      <w:start w:val="1"/>
      <w:numFmt w:val="lowerLetter"/>
      <w:lvlText w:val="%3)"/>
      <w:lvlJc w:val="left"/>
      <w:pPr>
        <w:ind w:left="2107" w:hanging="360"/>
      </w:pPr>
      <w:rPr>
        <w:rFonts w:hint="default"/>
      </w:rPr>
    </w:lvl>
    <w:lvl w:ilvl="3" w:tplc="0409000F" w:tentative="1">
      <w:start w:val="1"/>
      <w:numFmt w:val="decimal"/>
      <w:lvlText w:val="%4."/>
      <w:lvlJc w:val="left"/>
      <w:pPr>
        <w:ind w:left="2647" w:hanging="360"/>
      </w:pPr>
    </w:lvl>
    <w:lvl w:ilvl="4" w:tplc="04090019" w:tentative="1">
      <w:start w:val="1"/>
      <w:numFmt w:val="lowerLetter"/>
      <w:lvlText w:val="%5."/>
      <w:lvlJc w:val="left"/>
      <w:pPr>
        <w:ind w:left="3367" w:hanging="360"/>
      </w:pPr>
    </w:lvl>
    <w:lvl w:ilvl="5" w:tplc="0409001B" w:tentative="1">
      <w:start w:val="1"/>
      <w:numFmt w:val="lowerRoman"/>
      <w:lvlText w:val="%6."/>
      <w:lvlJc w:val="right"/>
      <w:pPr>
        <w:ind w:left="4087" w:hanging="180"/>
      </w:pPr>
    </w:lvl>
    <w:lvl w:ilvl="6" w:tplc="0409000F" w:tentative="1">
      <w:start w:val="1"/>
      <w:numFmt w:val="decimal"/>
      <w:lvlText w:val="%7."/>
      <w:lvlJc w:val="left"/>
      <w:pPr>
        <w:ind w:left="4807" w:hanging="360"/>
      </w:pPr>
    </w:lvl>
    <w:lvl w:ilvl="7" w:tplc="04090019" w:tentative="1">
      <w:start w:val="1"/>
      <w:numFmt w:val="lowerLetter"/>
      <w:lvlText w:val="%8."/>
      <w:lvlJc w:val="left"/>
      <w:pPr>
        <w:ind w:left="5527" w:hanging="360"/>
      </w:pPr>
    </w:lvl>
    <w:lvl w:ilvl="8" w:tplc="0409001B" w:tentative="1">
      <w:start w:val="1"/>
      <w:numFmt w:val="lowerRoman"/>
      <w:lvlText w:val="%9."/>
      <w:lvlJc w:val="right"/>
      <w:pPr>
        <w:ind w:left="6247" w:hanging="180"/>
      </w:pPr>
    </w:lvl>
  </w:abstractNum>
  <w:abstractNum w:abstractNumId="34" w15:restartNumberingAfterBreak="0">
    <w:nsid w:val="564F643E"/>
    <w:multiLevelType w:val="multilevel"/>
    <w:tmpl w:val="DA568DD0"/>
    <w:lvl w:ilvl="0">
      <w:start w:val="1"/>
      <w:numFmt w:val="lowerLetter"/>
      <w:lvlText w:val="%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35" w15:restartNumberingAfterBreak="0">
    <w:nsid w:val="565B3C25"/>
    <w:multiLevelType w:val="hybridMultilevel"/>
    <w:tmpl w:val="32FA0644"/>
    <w:lvl w:ilvl="0" w:tplc="04130017">
      <w:start w:val="1"/>
      <w:numFmt w:val="lowerLetter"/>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6" w15:restartNumberingAfterBreak="0">
    <w:nsid w:val="593476CA"/>
    <w:multiLevelType w:val="multilevel"/>
    <w:tmpl w:val="FA180634"/>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59A378A7"/>
    <w:multiLevelType w:val="hybridMultilevel"/>
    <w:tmpl w:val="D2FE176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5E872A8F"/>
    <w:multiLevelType w:val="multilevel"/>
    <w:tmpl w:val="DF9E3C3A"/>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15:restartNumberingAfterBreak="0">
    <w:nsid w:val="5FC7205E"/>
    <w:multiLevelType w:val="hybridMultilevel"/>
    <w:tmpl w:val="D8829D1A"/>
    <w:lvl w:ilvl="0" w:tplc="04130017">
      <w:start w:val="1"/>
      <w:numFmt w:val="lowerLetter"/>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177AF48A">
      <w:start w:val="1"/>
      <w:numFmt w:val="lowerLetter"/>
      <w:lvlText w:val="%4."/>
      <w:lvlJc w:val="left"/>
      <w:pPr>
        <w:ind w:left="2520" w:hanging="360"/>
      </w:pPr>
      <w:rPr>
        <w:rFonts w:hint="default"/>
      </w:r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0" w15:restartNumberingAfterBreak="0">
    <w:nsid w:val="60451449"/>
    <w:multiLevelType w:val="hybridMultilevel"/>
    <w:tmpl w:val="8012A0E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1" w15:restartNumberingAfterBreak="0">
    <w:nsid w:val="62D963A0"/>
    <w:multiLevelType w:val="multilevel"/>
    <w:tmpl w:val="63EAA726"/>
    <w:lvl w:ilvl="0">
      <w:start w:val="1"/>
      <w:numFmt w:val="decimal"/>
      <w:lvlText w:val="%1."/>
      <w:lvlJc w:val="left"/>
      <w:pPr>
        <w:ind w:left="487" w:hanging="360"/>
      </w:pPr>
      <w:rPr>
        <w:rFonts w:hint="default"/>
      </w:rPr>
    </w:lvl>
    <w:lvl w:ilvl="1">
      <w:start w:val="1"/>
      <w:numFmt w:val="lowerLetter"/>
      <w:lvlText w:val="%2)"/>
      <w:lvlJc w:val="left"/>
      <w:pPr>
        <w:ind w:left="1207" w:hanging="360"/>
      </w:pPr>
      <w:rPr>
        <w:rFonts w:hint="default"/>
      </w:rPr>
    </w:lvl>
    <w:lvl w:ilvl="2">
      <w:start w:val="1"/>
      <w:numFmt w:val="lowerRoman"/>
      <w:lvlText w:val="%3."/>
      <w:lvlJc w:val="right"/>
      <w:pPr>
        <w:ind w:left="1927" w:hanging="180"/>
      </w:pPr>
      <w:rPr>
        <w:rFonts w:hint="default"/>
      </w:rPr>
    </w:lvl>
    <w:lvl w:ilvl="3">
      <w:start w:val="1"/>
      <w:numFmt w:val="decimal"/>
      <w:lvlText w:val="%4."/>
      <w:lvlJc w:val="left"/>
      <w:pPr>
        <w:ind w:left="2647" w:hanging="360"/>
      </w:pPr>
      <w:rPr>
        <w:rFonts w:hint="default"/>
      </w:rPr>
    </w:lvl>
    <w:lvl w:ilvl="4">
      <w:start w:val="1"/>
      <w:numFmt w:val="lowerLetter"/>
      <w:lvlText w:val="%5."/>
      <w:lvlJc w:val="left"/>
      <w:pPr>
        <w:ind w:left="3367" w:hanging="360"/>
      </w:pPr>
      <w:rPr>
        <w:rFonts w:hint="default"/>
      </w:rPr>
    </w:lvl>
    <w:lvl w:ilvl="5">
      <w:start w:val="1"/>
      <w:numFmt w:val="lowerRoman"/>
      <w:lvlText w:val="%6."/>
      <w:lvlJc w:val="right"/>
      <w:pPr>
        <w:ind w:left="4087" w:hanging="180"/>
      </w:pPr>
      <w:rPr>
        <w:rFonts w:hint="default"/>
      </w:rPr>
    </w:lvl>
    <w:lvl w:ilvl="6">
      <w:start w:val="1"/>
      <w:numFmt w:val="decimal"/>
      <w:lvlText w:val="%7."/>
      <w:lvlJc w:val="left"/>
      <w:pPr>
        <w:ind w:left="4807" w:hanging="360"/>
      </w:pPr>
      <w:rPr>
        <w:rFonts w:hint="default"/>
      </w:rPr>
    </w:lvl>
    <w:lvl w:ilvl="7">
      <w:start w:val="1"/>
      <w:numFmt w:val="lowerLetter"/>
      <w:lvlText w:val="%8)"/>
      <w:lvlJc w:val="left"/>
      <w:pPr>
        <w:ind w:left="5527" w:hanging="360"/>
      </w:pPr>
      <w:rPr>
        <w:rFonts w:hint="default"/>
      </w:rPr>
    </w:lvl>
    <w:lvl w:ilvl="8">
      <w:start w:val="1"/>
      <w:numFmt w:val="lowerRoman"/>
      <w:lvlText w:val="%9."/>
      <w:lvlJc w:val="right"/>
      <w:pPr>
        <w:ind w:left="6247" w:hanging="180"/>
      </w:pPr>
      <w:rPr>
        <w:rFonts w:hint="default"/>
      </w:rPr>
    </w:lvl>
  </w:abstractNum>
  <w:abstractNum w:abstractNumId="42" w15:restartNumberingAfterBreak="0">
    <w:nsid w:val="64461B3C"/>
    <w:multiLevelType w:val="multilevel"/>
    <w:tmpl w:val="14426BAE"/>
    <w:lvl w:ilvl="0">
      <w:start w:val="1"/>
      <w:numFmt w:val="decimal"/>
      <w:lvlText w:val="%1."/>
      <w:lvlJc w:val="left"/>
      <w:pPr>
        <w:ind w:left="487" w:hanging="360"/>
      </w:pPr>
      <w:rPr>
        <w:rFonts w:hint="default"/>
      </w:rPr>
    </w:lvl>
    <w:lvl w:ilvl="1">
      <w:start w:val="1"/>
      <w:numFmt w:val="lowerLetter"/>
      <w:lvlText w:val="%2)"/>
      <w:lvlJc w:val="left"/>
      <w:pPr>
        <w:ind w:left="1207" w:hanging="360"/>
      </w:pPr>
      <w:rPr>
        <w:rFonts w:hint="default"/>
      </w:rPr>
    </w:lvl>
    <w:lvl w:ilvl="2">
      <w:start w:val="1"/>
      <w:numFmt w:val="lowerRoman"/>
      <w:lvlText w:val="%3."/>
      <w:lvlJc w:val="right"/>
      <w:pPr>
        <w:ind w:left="1927" w:hanging="180"/>
      </w:pPr>
      <w:rPr>
        <w:rFonts w:hint="default"/>
      </w:rPr>
    </w:lvl>
    <w:lvl w:ilvl="3">
      <w:start w:val="1"/>
      <w:numFmt w:val="decimal"/>
      <w:lvlText w:val="%4."/>
      <w:lvlJc w:val="left"/>
      <w:pPr>
        <w:ind w:left="2647" w:hanging="360"/>
      </w:pPr>
      <w:rPr>
        <w:rFonts w:hint="default"/>
      </w:rPr>
    </w:lvl>
    <w:lvl w:ilvl="4">
      <w:start w:val="1"/>
      <w:numFmt w:val="lowerLetter"/>
      <w:lvlText w:val="%5."/>
      <w:lvlJc w:val="left"/>
      <w:pPr>
        <w:ind w:left="3367" w:hanging="360"/>
      </w:pPr>
      <w:rPr>
        <w:rFonts w:hint="default"/>
      </w:rPr>
    </w:lvl>
    <w:lvl w:ilvl="5">
      <w:start w:val="1"/>
      <w:numFmt w:val="lowerRoman"/>
      <w:lvlText w:val="%6."/>
      <w:lvlJc w:val="right"/>
      <w:pPr>
        <w:ind w:left="4087" w:hanging="180"/>
      </w:pPr>
      <w:rPr>
        <w:rFonts w:hint="default"/>
      </w:rPr>
    </w:lvl>
    <w:lvl w:ilvl="6">
      <w:start w:val="1"/>
      <w:numFmt w:val="decimal"/>
      <w:lvlText w:val="%7."/>
      <w:lvlJc w:val="left"/>
      <w:pPr>
        <w:ind w:left="4807" w:hanging="360"/>
      </w:pPr>
      <w:rPr>
        <w:rFonts w:hint="default"/>
      </w:rPr>
    </w:lvl>
    <w:lvl w:ilvl="7">
      <w:start w:val="1"/>
      <w:numFmt w:val="lowerLetter"/>
      <w:lvlText w:val="%8)"/>
      <w:lvlJc w:val="left"/>
      <w:pPr>
        <w:ind w:left="5527" w:hanging="360"/>
      </w:pPr>
      <w:rPr>
        <w:rFonts w:hint="default"/>
      </w:rPr>
    </w:lvl>
    <w:lvl w:ilvl="8">
      <w:start w:val="1"/>
      <w:numFmt w:val="lowerRoman"/>
      <w:lvlText w:val="%9."/>
      <w:lvlJc w:val="right"/>
      <w:pPr>
        <w:ind w:left="6247" w:hanging="180"/>
      </w:pPr>
      <w:rPr>
        <w:rFonts w:hint="default"/>
      </w:rPr>
    </w:lvl>
  </w:abstractNum>
  <w:abstractNum w:abstractNumId="43" w15:restartNumberingAfterBreak="0">
    <w:nsid w:val="678A71B8"/>
    <w:multiLevelType w:val="hybridMultilevel"/>
    <w:tmpl w:val="BA143852"/>
    <w:lvl w:ilvl="0" w:tplc="017C3966">
      <w:start w:val="1"/>
      <w:numFmt w:val="decimal"/>
      <w:lvlText w:val="%1."/>
      <w:lvlJc w:val="left"/>
      <w:pPr>
        <w:ind w:left="487" w:hanging="360"/>
      </w:pPr>
      <w:rPr>
        <w:color w:val="auto"/>
      </w:rPr>
    </w:lvl>
    <w:lvl w:ilvl="1" w:tplc="04130017">
      <w:start w:val="1"/>
      <w:numFmt w:val="lowerLetter"/>
      <w:lvlText w:val="%2)"/>
      <w:lvlJc w:val="left"/>
      <w:pPr>
        <w:ind w:left="1207" w:hanging="360"/>
      </w:pPr>
    </w:lvl>
    <w:lvl w:ilvl="2" w:tplc="1F24036C">
      <w:start w:val="1"/>
      <w:numFmt w:val="lowerLetter"/>
      <w:lvlText w:val="%3)"/>
      <w:lvlJc w:val="left"/>
      <w:pPr>
        <w:ind w:left="2107" w:hanging="360"/>
      </w:pPr>
      <w:rPr>
        <w:rFonts w:hint="default"/>
      </w:rPr>
    </w:lvl>
    <w:lvl w:ilvl="3" w:tplc="0409000F">
      <w:start w:val="1"/>
      <w:numFmt w:val="decimal"/>
      <w:lvlText w:val="%4."/>
      <w:lvlJc w:val="left"/>
      <w:pPr>
        <w:ind w:left="2647" w:hanging="360"/>
      </w:pPr>
    </w:lvl>
    <w:lvl w:ilvl="4" w:tplc="04090019" w:tentative="1">
      <w:start w:val="1"/>
      <w:numFmt w:val="lowerLetter"/>
      <w:lvlText w:val="%5."/>
      <w:lvlJc w:val="left"/>
      <w:pPr>
        <w:ind w:left="3367" w:hanging="360"/>
      </w:pPr>
    </w:lvl>
    <w:lvl w:ilvl="5" w:tplc="0409001B" w:tentative="1">
      <w:start w:val="1"/>
      <w:numFmt w:val="lowerRoman"/>
      <w:lvlText w:val="%6."/>
      <w:lvlJc w:val="right"/>
      <w:pPr>
        <w:ind w:left="4087" w:hanging="180"/>
      </w:pPr>
    </w:lvl>
    <w:lvl w:ilvl="6" w:tplc="0409000F" w:tentative="1">
      <w:start w:val="1"/>
      <w:numFmt w:val="decimal"/>
      <w:lvlText w:val="%7."/>
      <w:lvlJc w:val="left"/>
      <w:pPr>
        <w:ind w:left="4807" w:hanging="360"/>
      </w:pPr>
    </w:lvl>
    <w:lvl w:ilvl="7" w:tplc="04090019" w:tentative="1">
      <w:start w:val="1"/>
      <w:numFmt w:val="lowerLetter"/>
      <w:lvlText w:val="%8."/>
      <w:lvlJc w:val="left"/>
      <w:pPr>
        <w:ind w:left="5527" w:hanging="360"/>
      </w:pPr>
    </w:lvl>
    <w:lvl w:ilvl="8" w:tplc="0409001B" w:tentative="1">
      <w:start w:val="1"/>
      <w:numFmt w:val="lowerRoman"/>
      <w:lvlText w:val="%9."/>
      <w:lvlJc w:val="right"/>
      <w:pPr>
        <w:ind w:left="6247" w:hanging="180"/>
      </w:pPr>
    </w:lvl>
  </w:abstractNum>
  <w:abstractNum w:abstractNumId="44" w15:restartNumberingAfterBreak="0">
    <w:nsid w:val="694E1A91"/>
    <w:multiLevelType w:val="multilevel"/>
    <w:tmpl w:val="DC54005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6C997463"/>
    <w:multiLevelType w:val="hybridMultilevel"/>
    <w:tmpl w:val="1778D44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6" w15:restartNumberingAfterBreak="0">
    <w:nsid w:val="701649B1"/>
    <w:multiLevelType w:val="multilevel"/>
    <w:tmpl w:val="72DA9740"/>
    <w:lvl w:ilvl="0">
      <w:start w:val="1"/>
      <w:numFmt w:val="decimal"/>
      <w:lvlText w:val="%1."/>
      <w:lvlJc w:val="left"/>
      <w:pPr>
        <w:ind w:left="487" w:hanging="360"/>
      </w:pPr>
      <w:rPr>
        <w:rFonts w:hint="default"/>
      </w:rPr>
    </w:lvl>
    <w:lvl w:ilvl="1">
      <w:start w:val="1"/>
      <w:numFmt w:val="lowerLetter"/>
      <w:lvlText w:val="%2."/>
      <w:lvlJc w:val="left"/>
      <w:pPr>
        <w:ind w:left="1207" w:hanging="360"/>
      </w:pPr>
      <w:rPr>
        <w:rFonts w:hint="default"/>
      </w:rPr>
    </w:lvl>
    <w:lvl w:ilvl="2">
      <w:start w:val="1"/>
      <w:numFmt w:val="lowerRoman"/>
      <w:lvlText w:val="%3."/>
      <w:lvlJc w:val="right"/>
      <w:pPr>
        <w:ind w:left="1927" w:hanging="180"/>
      </w:pPr>
      <w:rPr>
        <w:rFonts w:hint="default"/>
      </w:rPr>
    </w:lvl>
    <w:lvl w:ilvl="3">
      <w:start w:val="1"/>
      <w:numFmt w:val="decimal"/>
      <w:lvlText w:val="%4."/>
      <w:lvlJc w:val="left"/>
      <w:pPr>
        <w:ind w:left="2647" w:hanging="360"/>
      </w:pPr>
      <w:rPr>
        <w:rFonts w:hint="default"/>
      </w:rPr>
    </w:lvl>
    <w:lvl w:ilvl="4">
      <w:start w:val="1"/>
      <w:numFmt w:val="lowerLetter"/>
      <w:lvlText w:val="%5."/>
      <w:lvlJc w:val="left"/>
      <w:pPr>
        <w:ind w:left="3367" w:hanging="360"/>
      </w:pPr>
      <w:rPr>
        <w:rFonts w:hint="default"/>
      </w:rPr>
    </w:lvl>
    <w:lvl w:ilvl="5">
      <w:start w:val="1"/>
      <w:numFmt w:val="lowerRoman"/>
      <w:lvlText w:val="%6."/>
      <w:lvlJc w:val="right"/>
      <w:pPr>
        <w:ind w:left="4087" w:hanging="180"/>
      </w:pPr>
      <w:rPr>
        <w:rFonts w:hint="default"/>
      </w:rPr>
    </w:lvl>
    <w:lvl w:ilvl="6">
      <w:start w:val="1"/>
      <w:numFmt w:val="decimal"/>
      <w:lvlText w:val="%7."/>
      <w:lvlJc w:val="left"/>
      <w:pPr>
        <w:ind w:left="4807" w:hanging="360"/>
      </w:pPr>
      <w:rPr>
        <w:rFonts w:hint="default"/>
      </w:rPr>
    </w:lvl>
    <w:lvl w:ilvl="7">
      <w:start w:val="1"/>
      <w:numFmt w:val="lowerLetter"/>
      <w:lvlText w:val="%8."/>
      <w:lvlJc w:val="left"/>
      <w:pPr>
        <w:ind w:left="5527" w:hanging="360"/>
      </w:pPr>
      <w:rPr>
        <w:rFonts w:hint="default"/>
      </w:rPr>
    </w:lvl>
    <w:lvl w:ilvl="8">
      <w:start w:val="1"/>
      <w:numFmt w:val="lowerRoman"/>
      <w:lvlText w:val="%9."/>
      <w:lvlJc w:val="right"/>
      <w:pPr>
        <w:ind w:left="6247" w:hanging="180"/>
      </w:pPr>
      <w:rPr>
        <w:rFonts w:hint="default"/>
      </w:rPr>
    </w:lvl>
  </w:abstractNum>
  <w:abstractNum w:abstractNumId="47" w15:restartNumberingAfterBreak="0">
    <w:nsid w:val="7261420D"/>
    <w:multiLevelType w:val="multilevel"/>
    <w:tmpl w:val="45CE5D26"/>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8" w15:restartNumberingAfterBreak="0">
    <w:nsid w:val="732C31CD"/>
    <w:multiLevelType w:val="hybridMultilevel"/>
    <w:tmpl w:val="7632F0DA"/>
    <w:lvl w:ilvl="0" w:tplc="04130017">
      <w:start w:val="1"/>
      <w:numFmt w:val="lowerLetter"/>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49" w15:restartNumberingAfterBreak="0">
    <w:nsid w:val="750E60C5"/>
    <w:multiLevelType w:val="multilevel"/>
    <w:tmpl w:val="81064F42"/>
    <w:lvl w:ilvl="0">
      <w:start w:val="1"/>
      <w:numFmt w:val="lowerLetter"/>
      <w:lvlText w:val="%1)"/>
      <w:lvlJc w:val="left"/>
      <w:pPr>
        <w:ind w:left="847" w:hanging="360"/>
      </w:pPr>
      <w:rPr>
        <w:rFonts w:hint="default"/>
        <w:w w:val="100"/>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50" w15:restartNumberingAfterBreak="0">
    <w:nsid w:val="752E25E5"/>
    <w:multiLevelType w:val="multilevel"/>
    <w:tmpl w:val="78F6123A"/>
    <w:lvl w:ilvl="0">
      <w:start w:val="1"/>
      <w:numFmt w:val="decimal"/>
      <w:lvlText w:val="%1."/>
      <w:lvlJc w:val="left"/>
      <w:pPr>
        <w:ind w:left="360" w:hanging="360"/>
      </w:pPr>
      <w:rPr>
        <w:rFonts w:ascii="Trebuchet MS" w:hAnsi="Trebuchet MS" w:hint="default"/>
        <w:sz w:val="20"/>
        <w:szCs w:val="2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78801305"/>
    <w:multiLevelType w:val="hybridMultilevel"/>
    <w:tmpl w:val="D0806826"/>
    <w:lvl w:ilvl="0" w:tplc="04130017">
      <w:start w:val="1"/>
      <w:numFmt w:val="lowerLetter"/>
      <w:lvlText w:val="%1)"/>
      <w:lvlJc w:val="left"/>
      <w:pPr>
        <w:ind w:left="1193" w:hanging="360"/>
      </w:pPr>
    </w:lvl>
    <w:lvl w:ilvl="1" w:tplc="04130019" w:tentative="1">
      <w:start w:val="1"/>
      <w:numFmt w:val="lowerLetter"/>
      <w:lvlText w:val="%2."/>
      <w:lvlJc w:val="left"/>
      <w:pPr>
        <w:ind w:left="1913" w:hanging="360"/>
      </w:pPr>
    </w:lvl>
    <w:lvl w:ilvl="2" w:tplc="0413001B" w:tentative="1">
      <w:start w:val="1"/>
      <w:numFmt w:val="lowerRoman"/>
      <w:lvlText w:val="%3."/>
      <w:lvlJc w:val="right"/>
      <w:pPr>
        <w:ind w:left="2633" w:hanging="180"/>
      </w:pPr>
    </w:lvl>
    <w:lvl w:ilvl="3" w:tplc="0413000F">
      <w:start w:val="1"/>
      <w:numFmt w:val="decimal"/>
      <w:lvlText w:val="%4."/>
      <w:lvlJc w:val="left"/>
      <w:pPr>
        <w:ind w:left="3353" w:hanging="360"/>
      </w:pPr>
    </w:lvl>
    <w:lvl w:ilvl="4" w:tplc="04130019" w:tentative="1">
      <w:start w:val="1"/>
      <w:numFmt w:val="lowerLetter"/>
      <w:lvlText w:val="%5."/>
      <w:lvlJc w:val="left"/>
      <w:pPr>
        <w:ind w:left="4073" w:hanging="360"/>
      </w:pPr>
    </w:lvl>
    <w:lvl w:ilvl="5" w:tplc="0413001B" w:tentative="1">
      <w:start w:val="1"/>
      <w:numFmt w:val="lowerRoman"/>
      <w:lvlText w:val="%6."/>
      <w:lvlJc w:val="right"/>
      <w:pPr>
        <w:ind w:left="4793" w:hanging="180"/>
      </w:pPr>
    </w:lvl>
    <w:lvl w:ilvl="6" w:tplc="0413000F" w:tentative="1">
      <w:start w:val="1"/>
      <w:numFmt w:val="decimal"/>
      <w:lvlText w:val="%7."/>
      <w:lvlJc w:val="left"/>
      <w:pPr>
        <w:ind w:left="5513" w:hanging="360"/>
      </w:pPr>
    </w:lvl>
    <w:lvl w:ilvl="7" w:tplc="04130019" w:tentative="1">
      <w:start w:val="1"/>
      <w:numFmt w:val="lowerLetter"/>
      <w:lvlText w:val="%8."/>
      <w:lvlJc w:val="left"/>
      <w:pPr>
        <w:ind w:left="6233" w:hanging="360"/>
      </w:pPr>
    </w:lvl>
    <w:lvl w:ilvl="8" w:tplc="0413001B" w:tentative="1">
      <w:start w:val="1"/>
      <w:numFmt w:val="lowerRoman"/>
      <w:lvlText w:val="%9."/>
      <w:lvlJc w:val="right"/>
      <w:pPr>
        <w:ind w:left="6953" w:hanging="180"/>
      </w:pPr>
    </w:lvl>
  </w:abstractNum>
  <w:abstractNum w:abstractNumId="52" w15:restartNumberingAfterBreak="0">
    <w:nsid w:val="7B0A0D86"/>
    <w:multiLevelType w:val="hybridMultilevel"/>
    <w:tmpl w:val="66BA646A"/>
    <w:lvl w:ilvl="0" w:tplc="F8FA3096">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3" w15:restartNumberingAfterBreak="0">
    <w:nsid w:val="7F2B6248"/>
    <w:multiLevelType w:val="multilevel"/>
    <w:tmpl w:val="CC2E84E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7F5A7346"/>
    <w:multiLevelType w:val="multilevel"/>
    <w:tmpl w:val="CC2E84E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408769008">
    <w:abstractNumId w:val="19"/>
  </w:num>
  <w:num w:numId="2" w16cid:durableId="189338948">
    <w:abstractNumId w:val="7"/>
  </w:num>
  <w:num w:numId="3" w16cid:durableId="1995718266">
    <w:abstractNumId w:val="31"/>
  </w:num>
  <w:num w:numId="4" w16cid:durableId="1417286534">
    <w:abstractNumId w:val="13"/>
  </w:num>
  <w:num w:numId="5" w16cid:durableId="1382093359">
    <w:abstractNumId w:val="28"/>
  </w:num>
  <w:num w:numId="6" w16cid:durableId="70927900">
    <w:abstractNumId w:val="39"/>
  </w:num>
  <w:num w:numId="7" w16cid:durableId="2085102187">
    <w:abstractNumId w:val="52"/>
  </w:num>
  <w:num w:numId="8" w16cid:durableId="657080530">
    <w:abstractNumId w:val="1"/>
  </w:num>
  <w:num w:numId="9" w16cid:durableId="1839539202">
    <w:abstractNumId w:val="5"/>
  </w:num>
  <w:num w:numId="10" w16cid:durableId="2028602120">
    <w:abstractNumId w:val="46"/>
  </w:num>
  <w:num w:numId="11" w16cid:durableId="651301400">
    <w:abstractNumId w:val="4"/>
  </w:num>
  <w:num w:numId="12" w16cid:durableId="513151290">
    <w:abstractNumId w:val="11"/>
  </w:num>
  <w:num w:numId="13" w16cid:durableId="1883901639">
    <w:abstractNumId w:val="33"/>
  </w:num>
  <w:num w:numId="14" w16cid:durableId="971445293">
    <w:abstractNumId w:val="22"/>
  </w:num>
  <w:num w:numId="15" w16cid:durableId="1502430533">
    <w:abstractNumId w:val="43"/>
  </w:num>
  <w:num w:numId="16" w16cid:durableId="1906529220">
    <w:abstractNumId w:val="0"/>
  </w:num>
  <w:num w:numId="17" w16cid:durableId="1419521181">
    <w:abstractNumId w:val="30"/>
  </w:num>
  <w:num w:numId="18" w16cid:durableId="1135755396">
    <w:abstractNumId w:val="51"/>
  </w:num>
  <w:num w:numId="19" w16cid:durableId="1675380020">
    <w:abstractNumId w:val="24"/>
  </w:num>
  <w:num w:numId="20" w16cid:durableId="2001541720">
    <w:abstractNumId w:val="18"/>
  </w:num>
  <w:num w:numId="21" w16cid:durableId="1454208512">
    <w:abstractNumId w:val="20"/>
  </w:num>
  <w:num w:numId="22" w16cid:durableId="1021735405">
    <w:abstractNumId w:val="40"/>
  </w:num>
  <w:num w:numId="23" w16cid:durableId="924266554">
    <w:abstractNumId w:val="42"/>
  </w:num>
  <w:num w:numId="24" w16cid:durableId="502087265">
    <w:abstractNumId w:val="54"/>
  </w:num>
  <w:num w:numId="25" w16cid:durableId="1470244925">
    <w:abstractNumId w:val="21"/>
  </w:num>
  <w:num w:numId="26" w16cid:durableId="949120436">
    <w:abstractNumId w:val="17"/>
  </w:num>
  <w:num w:numId="27" w16cid:durableId="1817063929">
    <w:abstractNumId w:val="25"/>
  </w:num>
  <w:num w:numId="28" w16cid:durableId="1554736173">
    <w:abstractNumId w:val="3"/>
  </w:num>
  <w:num w:numId="29" w16cid:durableId="752165071">
    <w:abstractNumId w:val="49"/>
  </w:num>
  <w:num w:numId="30" w16cid:durableId="1787388528">
    <w:abstractNumId w:val="15"/>
  </w:num>
  <w:num w:numId="31" w16cid:durableId="1194805923">
    <w:abstractNumId w:val="2"/>
  </w:num>
  <w:num w:numId="32" w16cid:durableId="253825687">
    <w:abstractNumId w:val="27"/>
  </w:num>
  <w:num w:numId="33" w16cid:durableId="905384048">
    <w:abstractNumId w:val="50"/>
  </w:num>
  <w:num w:numId="34" w16cid:durableId="88236913">
    <w:abstractNumId w:val="48"/>
  </w:num>
  <w:num w:numId="35" w16cid:durableId="190581977">
    <w:abstractNumId w:val="29"/>
  </w:num>
  <w:num w:numId="36" w16cid:durableId="482089393">
    <w:abstractNumId w:val="38"/>
  </w:num>
  <w:num w:numId="37" w16cid:durableId="643312795">
    <w:abstractNumId w:val="6"/>
  </w:num>
  <w:num w:numId="38" w16cid:durableId="1155612913">
    <w:abstractNumId w:val="35"/>
  </w:num>
  <w:num w:numId="39" w16cid:durableId="345520475">
    <w:abstractNumId w:val="9"/>
  </w:num>
  <w:num w:numId="40" w16cid:durableId="1353071796">
    <w:abstractNumId w:val="16"/>
  </w:num>
  <w:num w:numId="41" w16cid:durableId="740256662">
    <w:abstractNumId w:val="41"/>
  </w:num>
  <w:num w:numId="42" w16cid:durableId="1929191230">
    <w:abstractNumId w:val="26"/>
  </w:num>
  <w:num w:numId="43" w16cid:durableId="358821735">
    <w:abstractNumId w:val="47"/>
  </w:num>
  <w:num w:numId="44" w16cid:durableId="1322931868">
    <w:abstractNumId w:val="36"/>
  </w:num>
  <w:num w:numId="45" w16cid:durableId="1015155521">
    <w:abstractNumId w:val="34"/>
  </w:num>
  <w:num w:numId="46" w16cid:durableId="1166550672">
    <w:abstractNumId w:val="14"/>
  </w:num>
  <w:num w:numId="47" w16cid:durableId="1470897864">
    <w:abstractNumId w:val="12"/>
  </w:num>
  <w:num w:numId="48" w16cid:durableId="1426271612">
    <w:abstractNumId w:val="10"/>
  </w:num>
  <w:num w:numId="49" w16cid:durableId="1273393816">
    <w:abstractNumId w:val="32"/>
  </w:num>
  <w:num w:numId="50" w16cid:durableId="560292879">
    <w:abstractNumId w:val="23"/>
  </w:num>
  <w:num w:numId="51" w16cid:durableId="649989643">
    <w:abstractNumId w:val="8"/>
  </w:num>
  <w:num w:numId="52" w16cid:durableId="1975794340">
    <w:abstractNumId w:val="37"/>
  </w:num>
  <w:num w:numId="53" w16cid:durableId="583342601">
    <w:abstractNumId w:val="45"/>
  </w:num>
  <w:num w:numId="54" w16cid:durableId="1255748823">
    <w:abstractNumId w:val="53"/>
  </w:num>
  <w:num w:numId="55" w16cid:durableId="1386753486">
    <w:abstractNumId w:val="44"/>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8"/>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B24BC"/>
    <w:rsid w:val="00047834"/>
    <w:rsid w:val="00051B00"/>
    <w:rsid w:val="000746C2"/>
    <w:rsid w:val="000B30CA"/>
    <w:rsid w:val="000C06E3"/>
    <w:rsid w:val="000F1714"/>
    <w:rsid w:val="00162B52"/>
    <w:rsid w:val="001A3422"/>
    <w:rsid w:val="001C652D"/>
    <w:rsid w:val="002021A9"/>
    <w:rsid w:val="00210AFC"/>
    <w:rsid w:val="0022295E"/>
    <w:rsid w:val="002229E0"/>
    <w:rsid w:val="002439F8"/>
    <w:rsid w:val="0025166E"/>
    <w:rsid w:val="002731F3"/>
    <w:rsid w:val="00284C99"/>
    <w:rsid w:val="002B0686"/>
    <w:rsid w:val="002B3649"/>
    <w:rsid w:val="002D778E"/>
    <w:rsid w:val="002F2393"/>
    <w:rsid w:val="00325E9A"/>
    <w:rsid w:val="003276AE"/>
    <w:rsid w:val="003958CF"/>
    <w:rsid w:val="00396C86"/>
    <w:rsid w:val="003D496D"/>
    <w:rsid w:val="003D5497"/>
    <w:rsid w:val="003E4B48"/>
    <w:rsid w:val="004250AF"/>
    <w:rsid w:val="0042691C"/>
    <w:rsid w:val="00446BD2"/>
    <w:rsid w:val="004623DC"/>
    <w:rsid w:val="00465827"/>
    <w:rsid w:val="00483301"/>
    <w:rsid w:val="004C7755"/>
    <w:rsid w:val="004D3EAB"/>
    <w:rsid w:val="00525A19"/>
    <w:rsid w:val="00550392"/>
    <w:rsid w:val="00565F8C"/>
    <w:rsid w:val="00572AE5"/>
    <w:rsid w:val="005861F1"/>
    <w:rsid w:val="005A038F"/>
    <w:rsid w:val="005B1EB4"/>
    <w:rsid w:val="005B61CE"/>
    <w:rsid w:val="005C7097"/>
    <w:rsid w:val="00617A57"/>
    <w:rsid w:val="00627578"/>
    <w:rsid w:val="006352EB"/>
    <w:rsid w:val="006B0961"/>
    <w:rsid w:val="00711FE3"/>
    <w:rsid w:val="00724B3A"/>
    <w:rsid w:val="00737A84"/>
    <w:rsid w:val="00742E0A"/>
    <w:rsid w:val="00771111"/>
    <w:rsid w:val="007829BE"/>
    <w:rsid w:val="00782E26"/>
    <w:rsid w:val="007C391D"/>
    <w:rsid w:val="007C6BBD"/>
    <w:rsid w:val="007D424A"/>
    <w:rsid w:val="007E662F"/>
    <w:rsid w:val="007F7BEF"/>
    <w:rsid w:val="00802867"/>
    <w:rsid w:val="00861073"/>
    <w:rsid w:val="008666A5"/>
    <w:rsid w:val="00880CBA"/>
    <w:rsid w:val="00886E21"/>
    <w:rsid w:val="0089463A"/>
    <w:rsid w:val="008A5BCF"/>
    <w:rsid w:val="008B24BC"/>
    <w:rsid w:val="008D16E1"/>
    <w:rsid w:val="008E5AD7"/>
    <w:rsid w:val="00905F5F"/>
    <w:rsid w:val="00925A2C"/>
    <w:rsid w:val="00992836"/>
    <w:rsid w:val="00995EB8"/>
    <w:rsid w:val="009E293A"/>
    <w:rsid w:val="00A55CB0"/>
    <w:rsid w:val="00A60C99"/>
    <w:rsid w:val="00A621B6"/>
    <w:rsid w:val="00A72BD9"/>
    <w:rsid w:val="00A86E3D"/>
    <w:rsid w:val="00AD75A2"/>
    <w:rsid w:val="00AF5CB8"/>
    <w:rsid w:val="00AF62F4"/>
    <w:rsid w:val="00B06FE3"/>
    <w:rsid w:val="00B300F4"/>
    <w:rsid w:val="00B31E56"/>
    <w:rsid w:val="00B334BC"/>
    <w:rsid w:val="00B4160A"/>
    <w:rsid w:val="00B43D3D"/>
    <w:rsid w:val="00B61968"/>
    <w:rsid w:val="00B90A43"/>
    <w:rsid w:val="00BC6761"/>
    <w:rsid w:val="00BD0A68"/>
    <w:rsid w:val="00BE0895"/>
    <w:rsid w:val="00BE0D60"/>
    <w:rsid w:val="00C039BE"/>
    <w:rsid w:val="00C10D01"/>
    <w:rsid w:val="00C836F4"/>
    <w:rsid w:val="00CF652C"/>
    <w:rsid w:val="00D11C97"/>
    <w:rsid w:val="00D240B2"/>
    <w:rsid w:val="00D406F3"/>
    <w:rsid w:val="00D76DF0"/>
    <w:rsid w:val="00DB5C40"/>
    <w:rsid w:val="00DD5F3E"/>
    <w:rsid w:val="00DE6969"/>
    <w:rsid w:val="00DE712C"/>
    <w:rsid w:val="00E045D6"/>
    <w:rsid w:val="00E12755"/>
    <w:rsid w:val="00E274CC"/>
    <w:rsid w:val="00E316A3"/>
    <w:rsid w:val="00E5423A"/>
    <w:rsid w:val="00E66912"/>
    <w:rsid w:val="00F03DF1"/>
    <w:rsid w:val="00F100DF"/>
    <w:rsid w:val="00F172F2"/>
    <w:rsid w:val="00F5284A"/>
    <w:rsid w:val="00F8735C"/>
    <w:rsid w:val="00F94362"/>
    <w:rsid w:val="00F95E38"/>
    <w:rsid w:val="00FA34D0"/>
    <w:rsid w:val="00FC0A41"/>
    <w:rsid w:val="00FC6CA9"/>
    <w:rsid w:val="00FE2126"/>
    <w:rsid w:val="00FF379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572994F"/>
  <w15:docId w15:val="{DE7959E2-8714-45C0-A36E-A54EBD745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90A43"/>
    <w:rPr>
      <w:rFonts w:ascii="Trebuchet MS" w:eastAsia="MS Mincho" w:hAnsi="Trebuchet MS" w:cs="Times New Roman"/>
      <w:sz w:val="20"/>
    </w:rPr>
  </w:style>
  <w:style w:type="paragraph" w:styleId="Kop2">
    <w:name w:val="heading 2"/>
    <w:basedOn w:val="Standaard"/>
    <w:next w:val="Standaard"/>
    <w:link w:val="Kop2Char"/>
    <w:uiPriority w:val="9"/>
    <w:unhideWhenUsed/>
    <w:qFormat/>
    <w:rsid w:val="00A72BD9"/>
    <w:pPr>
      <w:keepNext/>
      <w:keepLines/>
      <w:widowControl w:val="0"/>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unhideWhenUsed/>
    <w:qFormat/>
    <w:rsid w:val="00992836"/>
    <w:pPr>
      <w:keepNext/>
      <w:keepLines/>
      <w:widowControl w:val="0"/>
      <w:spacing w:before="200" w:after="0"/>
      <w:outlineLvl w:val="2"/>
    </w:pPr>
    <w:rPr>
      <w:rFonts w:asciiTheme="majorHAnsi" w:eastAsiaTheme="majorEastAsia" w:hAnsiTheme="majorHAnsi" w:cstheme="majorBidi"/>
      <w:b/>
      <w:bCs/>
      <w:color w:val="4F81BD" w:themeColor="accent1"/>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4250AF"/>
    <w:pPr>
      <w:spacing w:after="0" w:line="240" w:lineRule="auto"/>
    </w:pPr>
    <w:rPr>
      <w:rFonts w:ascii="Trebuchet MS" w:eastAsia="MS Mincho" w:hAnsi="Trebuchet MS" w:cs="Times New Roman"/>
      <w:sz w:val="20"/>
    </w:rPr>
  </w:style>
  <w:style w:type="paragraph" w:styleId="Ballontekst">
    <w:name w:val="Balloon Text"/>
    <w:basedOn w:val="Standaard"/>
    <w:link w:val="BallontekstChar"/>
    <w:uiPriority w:val="99"/>
    <w:semiHidden/>
    <w:unhideWhenUsed/>
    <w:rsid w:val="004250AF"/>
    <w:pPr>
      <w:spacing w:after="0" w:line="240" w:lineRule="auto"/>
    </w:pPr>
    <w:rPr>
      <w:rFonts w:ascii="Arial" w:hAnsi="Arial" w:cs="Arial"/>
      <w:sz w:val="16"/>
      <w:szCs w:val="16"/>
    </w:rPr>
  </w:style>
  <w:style w:type="character" w:customStyle="1" w:styleId="BallontekstChar">
    <w:name w:val="Ballontekst Char"/>
    <w:basedOn w:val="Standaardalinea-lettertype"/>
    <w:link w:val="Ballontekst"/>
    <w:uiPriority w:val="99"/>
    <w:semiHidden/>
    <w:rsid w:val="004250AF"/>
    <w:rPr>
      <w:rFonts w:ascii="Arial" w:eastAsia="MS Mincho" w:hAnsi="Arial" w:cs="Arial"/>
      <w:sz w:val="16"/>
      <w:szCs w:val="16"/>
    </w:rPr>
  </w:style>
  <w:style w:type="character" w:styleId="Tekstvantijdelijkeaanduiding">
    <w:name w:val="Placeholder Text"/>
    <w:basedOn w:val="Standaardalinea-lettertype"/>
    <w:uiPriority w:val="99"/>
    <w:semiHidden/>
    <w:rsid w:val="00DE6969"/>
    <w:rPr>
      <w:color w:val="808080"/>
    </w:rPr>
  </w:style>
  <w:style w:type="paragraph" w:styleId="Voetnoottekst">
    <w:name w:val="footnote text"/>
    <w:basedOn w:val="Standaard"/>
    <w:link w:val="VoetnoottekstChar"/>
    <w:uiPriority w:val="99"/>
    <w:unhideWhenUsed/>
    <w:rsid w:val="00B300F4"/>
    <w:pPr>
      <w:spacing w:after="0" w:line="240" w:lineRule="auto"/>
    </w:pPr>
    <w:rPr>
      <w:szCs w:val="20"/>
    </w:rPr>
  </w:style>
  <w:style w:type="character" w:customStyle="1" w:styleId="VoetnoottekstChar">
    <w:name w:val="Voetnoottekst Char"/>
    <w:basedOn w:val="Standaardalinea-lettertype"/>
    <w:link w:val="Voetnoottekst"/>
    <w:uiPriority w:val="99"/>
    <w:rsid w:val="00B300F4"/>
    <w:rPr>
      <w:rFonts w:ascii="Trebuchet MS" w:eastAsia="MS Mincho" w:hAnsi="Trebuchet MS" w:cs="Times New Roman"/>
      <w:sz w:val="20"/>
      <w:szCs w:val="20"/>
    </w:rPr>
  </w:style>
  <w:style w:type="character" w:styleId="Voetnootmarkering">
    <w:name w:val="footnote reference"/>
    <w:basedOn w:val="Standaardalinea-lettertype"/>
    <w:uiPriority w:val="99"/>
    <w:unhideWhenUsed/>
    <w:rsid w:val="00B300F4"/>
    <w:rPr>
      <w:vertAlign w:val="superscript"/>
    </w:rPr>
  </w:style>
  <w:style w:type="paragraph" w:styleId="Lijstalinea">
    <w:name w:val="List Paragraph"/>
    <w:basedOn w:val="Standaard"/>
    <w:uiPriority w:val="34"/>
    <w:qFormat/>
    <w:rsid w:val="00771111"/>
    <w:pPr>
      <w:widowControl w:val="0"/>
      <w:ind w:left="720"/>
      <w:contextualSpacing/>
    </w:pPr>
    <w:rPr>
      <w:rFonts w:asciiTheme="minorHAnsi" w:eastAsiaTheme="minorHAnsi" w:hAnsiTheme="minorHAnsi" w:cstheme="minorBidi"/>
      <w:sz w:val="22"/>
    </w:rPr>
  </w:style>
  <w:style w:type="character" w:customStyle="1" w:styleId="GeenafstandChar">
    <w:name w:val="Geen afstand Char"/>
    <w:basedOn w:val="Standaardalinea-lettertype"/>
    <w:link w:val="Geenafstand"/>
    <w:uiPriority w:val="1"/>
    <w:rsid w:val="00771111"/>
    <w:rPr>
      <w:rFonts w:ascii="Trebuchet MS" w:eastAsia="MS Mincho" w:hAnsi="Trebuchet MS" w:cs="Times New Roman"/>
      <w:sz w:val="20"/>
    </w:rPr>
  </w:style>
  <w:style w:type="character" w:styleId="Hyperlink">
    <w:name w:val="Hyperlink"/>
    <w:basedOn w:val="Standaardalinea-lettertype"/>
    <w:uiPriority w:val="99"/>
    <w:unhideWhenUsed/>
    <w:rsid w:val="00771111"/>
    <w:rPr>
      <w:color w:val="0000FF"/>
      <w:u w:val="single"/>
    </w:rPr>
  </w:style>
  <w:style w:type="character" w:styleId="Verwijzingopmerking">
    <w:name w:val="annotation reference"/>
    <w:basedOn w:val="Standaardalinea-lettertype"/>
    <w:uiPriority w:val="99"/>
    <w:semiHidden/>
    <w:unhideWhenUsed/>
    <w:rsid w:val="008666A5"/>
    <w:rPr>
      <w:sz w:val="16"/>
      <w:szCs w:val="16"/>
    </w:rPr>
  </w:style>
  <w:style w:type="paragraph" w:styleId="Tekstopmerking">
    <w:name w:val="annotation text"/>
    <w:basedOn w:val="Standaard"/>
    <w:link w:val="TekstopmerkingChar"/>
    <w:uiPriority w:val="99"/>
    <w:unhideWhenUsed/>
    <w:rsid w:val="008666A5"/>
    <w:pPr>
      <w:spacing w:line="240" w:lineRule="auto"/>
    </w:pPr>
    <w:rPr>
      <w:szCs w:val="20"/>
    </w:rPr>
  </w:style>
  <w:style w:type="character" w:customStyle="1" w:styleId="TekstopmerkingChar">
    <w:name w:val="Tekst opmerking Char"/>
    <w:basedOn w:val="Standaardalinea-lettertype"/>
    <w:link w:val="Tekstopmerking"/>
    <w:uiPriority w:val="99"/>
    <w:rsid w:val="008666A5"/>
    <w:rPr>
      <w:rFonts w:ascii="Trebuchet MS" w:eastAsia="MS Mincho" w:hAnsi="Trebuchet MS" w:cs="Times New Roman"/>
      <w:sz w:val="20"/>
      <w:szCs w:val="20"/>
    </w:rPr>
  </w:style>
  <w:style w:type="paragraph" w:styleId="Onderwerpvanopmerking">
    <w:name w:val="annotation subject"/>
    <w:basedOn w:val="Tekstopmerking"/>
    <w:next w:val="Tekstopmerking"/>
    <w:link w:val="OnderwerpvanopmerkingChar"/>
    <w:uiPriority w:val="99"/>
    <w:semiHidden/>
    <w:unhideWhenUsed/>
    <w:rsid w:val="008666A5"/>
    <w:rPr>
      <w:b/>
      <w:bCs/>
    </w:rPr>
  </w:style>
  <w:style w:type="character" w:customStyle="1" w:styleId="OnderwerpvanopmerkingChar">
    <w:name w:val="Onderwerp van opmerking Char"/>
    <w:basedOn w:val="TekstopmerkingChar"/>
    <w:link w:val="Onderwerpvanopmerking"/>
    <w:uiPriority w:val="99"/>
    <w:semiHidden/>
    <w:rsid w:val="008666A5"/>
    <w:rPr>
      <w:rFonts w:ascii="Trebuchet MS" w:eastAsia="MS Mincho" w:hAnsi="Trebuchet MS" w:cs="Times New Roman"/>
      <w:b/>
      <w:bCs/>
      <w:sz w:val="20"/>
      <w:szCs w:val="20"/>
    </w:rPr>
  </w:style>
  <w:style w:type="character" w:customStyle="1" w:styleId="Kop3Char">
    <w:name w:val="Kop 3 Char"/>
    <w:basedOn w:val="Standaardalinea-lettertype"/>
    <w:link w:val="Kop3"/>
    <w:uiPriority w:val="9"/>
    <w:rsid w:val="00992836"/>
    <w:rPr>
      <w:rFonts w:asciiTheme="majorHAnsi" w:eastAsiaTheme="majorEastAsia" w:hAnsiTheme="majorHAnsi" w:cstheme="majorBidi"/>
      <w:b/>
      <w:bCs/>
      <w:color w:val="4F81BD" w:themeColor="accent1"/>
    </w:rPr>
  </w:style>
  <w:style w:type="character" w:customStyle="1" w:styleId="Kop2Char">
    <w:name w:val="Kop 2 Char"/>
    <w:basedOn w:val="Standaardalinea-lettertype"/>
    <w:link w:val="Kop2"/>
    <w:uiPriority w:val="9"/>
    <w:rsid w:val="00A72BD9"/>
    <w:rPr>
      <w:rFonts w:asciiTheme="majorHAnsi" w:eastAsiaTheme="majorEastAsia" w:hAnsiTheme="majorHAnsi" w:cstheme="majorBidi"/>
      <w:b/>
      <w:bCs/>
      <w:color w:val="4F81BD" w:themeColor="accent1"/>
      <w:sz w:val="26"/>
      <w:szCs w:val="26"/>
    </w:rPr>
  </w:style>
  <w:style w:type="paragraph" w:styleId="Normaalweb">
    <w:name w:val="Normal (Web)"/>
    <w:basedOn w:val="Standaard"/>
    <w:uiPriority w:val="99"/>
    <w:unhideWhenUsed/>
    <w:rsid w:val="002D778E"/>
    <w:pPr>
      <w:widowControl w:val="0"/>
    </w:pPr>
    <w:rPr>
      <w:rFonts w:ascii="Times New Roman" w:eastAsiaTheme="minorHAnsi" w:hAnsi="Times New Roman"/>
      <w:sz w:val="24"/>
      <w:szCs w:val="24"/>
    </w:rPr>
  </w:style>
  <w:style w:type="paragraph" w:styleId="Koptekst">
    <w:name w:val="header"/>
    <w:basedOn w:val="Standaard"/>
    <w:link w:val="KoptekstChar"/>
    <w:uiPriority w:val="99"/>
    <w:semiHidden/>
    <w:unhideWhenUsed/>
    <w:rsid w:val="00D406F3"/>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D406F3"/>
    <w:rPr>
      <w:rFonts w:ascii="Trebuchet MS" w:eastAsia="MS Mincho" w:hAnsi="Trebuchet MS" w:cs="Times New Roman"/>
      <w:sz w:val="20"/>
    </w:rPr>
  </w:style>
  <w:style w:type="paragraph" w:styleId="Voettekst">
    <w:name w:val="footer"/>
    <w:basedOn w:val="Standaard"/>
    <w:link w:val="VoettekstChar"/>
    <w:uiPriority w:val="99"/>
    <w:semiHidden/>
    <w:unhideWhenUsed/>
    <w:rsid w:val="00D406F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D406F3"/>
    <w:rPr>
      <w:rFonts w:ascii="Trebuchet MS" w:eastAsia="MS Mincho" w:hAnsi="Trebuchet MS" w:cs="Times New Roman"/>
      <w:sz w:val="20"/>
    </w:rPr>
  </w:style>
  <w:style w:type="character" w:styleId="GevolgdeHyperlink">
    <w:name w:val="FollowedHyperlink"/>
    <w:basedOn w:val="Standaardalinea-lettertype"/>
    <w:uiPriority w:val="99"/>
    <w:semiHidden/>
    <w:unhideWhenUsed/>
    <w:rsid w:val="00C10D0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71754">
      <w:bodyDiv w:val="1"/>
      <w:marLeft w:val="0"/>
      <w:marRight w:val="0"/>
      <w:marTop w:val="0"/>
      <w:marBottom w:val="0"/>
      <w:divBdr>
        <w:top w:val="none" w:sz="0" w:space="0" w:color="auto"/>
        <w:left w:val="none" w:sz="0" w:space="0" w:color="auto"/>
        <w:bottom w:val="none" w:sz="0" w:space="0" w:color="auto"/>
        <w:right w:val="none" w:sz="0" w:space="0" w:color="auto"/>
      </w:divBdr>
    </w:div>
    <w:div w:id="1252665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gzdocs.nl/documents/1481/detail"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autoriteitpersoonsgegevens.nl/n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deviersprong.nl/privacystatement/"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gzdocs.nl/documents/1559/detail"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ggzdocs.nl" TargetMode="External"/><Relationship Id="rId3" Type="http://schemas.openxmlformats.org/officeDocument/2006/relationships/hyperlink" Target="https://www.ggzdocs.nl/documents/3256/detail" TargetMode="External"/><Relationship Id="rId7" Type="http://schemas.openxmlformats.org/officeDocument/2006/relationships/hyperlink" Target="http://www.ggznederland.nl/themas/privacywetgeving" TargetMode="External"/><Relationship Id="rId2" Type="http://schemas.openxmlformats.org/officeDocument/2006/relationships/hyperlink" Target="https://www.ggzdocs.nl/documents/3254/detail" TargetMode="External"/><Relationship Id="rId1" Type="http://schemas.openxmlformats.org/officeDocument/2006/relationships/hyperlink" Target="https://www.ggzdocs.nl/documents/3255/detail" TargetMode="External"/><Relationship Id="rId6" Type="http://schemas.openxmlformats.org/officeDocument/2006/relationships/hyperlink" Target="http://www.ggzdocs.nl" TargetMode="External"/><Relationship Id="rId5" Type="http://schemas.openxmlformats.org/officeDocument/2006/relationships/hyperlink" Target="http://www.ggznederland.nl/themas/privacywetgeving" TargetMode="External"/><Relationship Id="rId4" Type="http://schemas.openxmlformats.org/officeDocument/2006/relationships/hyperlink" Target="https://www.ggzdocs.nl/documents/3255/detai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BB6A115CA6D460C8A276851904A40DE"/>
        <w:category>
          <w:name w:val="Algemeen"/>
          <w:gallery w:val="placeholder"/>
        </w:category>
        <w:types>
          <w:type w:val="bbPlcHdr"/>
        </w:types>
        <w:behaviors>
          <w:behavior w:val="content"/>
        </w:behaviors>
        <w:guid w:val="{C5DDA7BB-019C-4953-B56A-580529A31063}"/>
      </w:docPartPr>
      <w:docPartBody>
        <w:p w:rsidR="00220D33" w:rsidRDefault="00220D33">
          <w:pPr>
            <w:pStyle w:val="EBB6A115CA6D460C8A276851904A40DE"/>
          </w:pPr>
          <w:r w:rsidRPr="00B447D1">
            <w:rPr>
              <w:rStyle w:val="Tekstvantijdelijkeaanduiding"/>
            </w:rPr>
            <w:t>[Documenttype]</w:t>
          </w:r>
        </w:p>
      </w:docPartBody>
    </w:docPart>
    <w:docPart>
      <w:docPartPr>
        <w:name w:val="23C9831C20C747FCBD96D4D31DBF4DA6"/>
        <w:category>
          <w:name w:val="Algemeen"/>
          <w:gallery w:val="placeholder"/>
        </w:category>
        <w:types>
          <w:type w:val="bbPlcHdr"/>
        </w:types>
        <w:behaviors>
          <w:behavior w:val="content"/>
        </w:behaviors>
        <w:guid w:val="{38AC16F5-C8D2-4289-B3C7-D04A70511A54}"/>
      </w:docPartPr>
      <w:docPartBody>
        <w:p w:rsidR="00220D33" w:rsidRDefault="00220D33">
          <w:pPr>
            <w:pStyle w:val="23C9831C20C747FCBD96D4D31DBF4DA6"/>
          </w:pPr>
          <w:r w:rsidRPr="00B447D1">
            <w:rPr>
              <w:rStyle w:val="Tekstvantijdelijkeaanduiding"/>
            </w:rPr>
            <w:t>[Geldig vanaf]</w:t>
          </w:r>
        </w:p>
      </w:docPartBody>
    </w:docPart>
    <w:docPart>
      <w:docPartPr>
        <w:name w:val="4A608F0883374FADBE0073BFD8ADE6B3"/>
        <w:category>
          <w:name w:val="Algemeen"/>
          <w:gallery w:val="placeholder"/>
        </w:category>
        <w:types>
          <w:type w:val="bbPlcHdr"/>
        </w:types>
        <w:behaviors>
          <w:behavior w:val="content"/>
        </w:behaviors>
        <w:guid w:val="{BE9BE11A-6C3E-405A-87D7-069AC6628EAD}"/>
      </w:docPartPr>
      <w:docPartBody>
        <w:p w:rsidR="00220D33" w:rsidRDefault="00220D33">
          <w:pPr>
            <w:pStyle w:val="4A608F0883374FADBE0073BFD8ADE6B3"/>
          </w:pPr>
          <w:r w:rsidRPr="00B447D1">
            <w:rPr>
              <w:rStyle w:val="Tekstvantijdelijkeaanduiding"/>
            </w:rPr>
            <w:t>[Titel]</w:t>
          </w:r>
        </w:p>
      </w:docPartBody>
    </w:docPart>
    <w:docPart>
      <w:docPartPr>
        <w:name w:val="499F9EE823E94FE9B84333D5A7E43EC5"/>
        <w:category>
          <w:name w:val="Algemeen"/>
          <w:gallery w:val="placeholder"/>
        </w:category>
        <w:types>
          <w:type w:val="bbPlcHdr"/>
        </w:types>
        <w:behaviors>
          <w:behavior w:val="content"/>
        </w:behaviors>
        <w:guid w:val="{29F49FDC-6731-4819-9707-650E682B1F86}"/>
      </w:docPartPr>
      <w:docPartBody>
        <w:p w:rsidR="00220D33" w:rsidRDefault="00220D33">
          <w:pPr>
            <w:pStyle w:val="499F9EE823E94FE9B84333D5A7E43EC5"/>
          </w:pPr>
          <w:r w:rsidRPr="00B447D1">
            <w:rPr>
              <w:rStyle w:val="Tekstvantijdelijkeaanduiding"/>
            </w:rPr>
            <w:t>[Vervaldatum]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220D33"/>
    <w:rsid w:val="0003016E"/>
    <w:rsid w:val="0005197E"/>
    <w:rsid w:val="00220D33"/>
    <w:rsid w:val="004F2442"/>
    <w:rsid w:val="00535BA5"/>
    <w:rsid w:val="00561ECA"/>
    <w:rsid w:val="00566FAB"/>
    <w:rsid w:val="005D74FE"/>
    <w:rsid w:val="005E2676"/>
    <w:rsid w:val="00752C7D"/>
    <w:rsid w:val="007F2551"/>
    <w:rsid w:val="00DC6079"/>
    <w:rsid w:val="00E11BF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20D3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752C7D"/>
    <w:rPr>
      <w:color w:val="808080"/>
    </w:rPr>
  </w:style>
  <w:style w:type="paragraph" w:customStyle="1" w:styleId="EBB6A115CA6D460C8A276851904A40DE">
    <w:name w:val="EBB6A115CA6D460C8A276851904A40DE"/>
    <w:rsid w:val="00220D33"/>
  </w:style>
  <w:style w:type="paragraph" w:customStyle="1" w:styleId="23C9831C20C747FCBD96D4D31DBF4DA6">
    <w:name w:val="23C9831C20C747FCBD96D4D31DBF4DA6"/>
    <w:rsid w:val="00220D33"/>
  </w:style>
  <w:style w:type="paragraph" w:customStyle="1" w:styleId="4A608F0883374FADBE0073BFD8ADE6B3">
    <w:name w:val="4A608F0883374FADBE0073BFD8ADE6B3"/>
    <w:rsid w:val="00220D33"/>
  </w:style>
  <w:style w:type="paragraph" w:customStyle="1" w:styleId="499F9EE823E94FE9B84333D5A7E43EC5">
    <w:name w:val="499F9EE823E94FE9B84333D5A7E43EC5"/>
    <w:rsid w:val="00220D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Reglement" ma:contentTypeID="0x01010021AC450037539F498A6D82A66754AC6F0500E1DA69030F5B9E46A1810055B5CA61E1" ma:contentTypeVersion="39" ma:contentTypeDescription="" ma:contentTypeScope="" ma:versionID="32ca3aa1b766af54d8e7e72f8cf1bf56">
  <xsd:schema xmlns:xsd="http://www.w3.org/2001/XMLSchema" xmlns:xs="http://www.w3.org/2001/XMLSchema" xmlns:p="http://schemas.microsoft.com/office/2006/metadata/properties" xmlns:ns2="9c1fd2eb-6331-40fd-acb3-e15e9878bb63" xmlns:ns3="330fab77-9287-42ba-95ac-46ad8688dba4" targetNamespace="http://schemas.microsoft.com/office/2006/metadata/properties" ma:root="true" ma:fieldsID="75b7e20a683b3eb1e7dc0ce05ae71b67" ns2:_="" ns3:_="">
    <xsd:import namespace="9c1fd2eb-6331-40fd-acb3-e15e9878bb63"/>
    <xsd:import namespace="330fab77-9287-42ba-95ac-46ad8688dba4"/>
    <xsd:element name="properties">
      <xsd:complexType>
        <xsd:sequence>
          <xsd:element name="documentManagement">
            <xsd:complexType>
              <xsd:all>
                <xsd:element ref="ns2:Document_x0020_eigenaar" minOccurs="0"/>
                <xsd:element ref="ns2:Geldig_x0020_vanaf" minOccurs="0"/>
                <xsd:element ref="ns2:Vervaldatum"/>
                <xsd:element ref="ns2:Care4_x0020_Document" minOccurs="0"/>
                <xsd:element ref="ns2:Handboek_x0020_auteur" minOccurs="0"/>
                <xsd:element ref="ns3:Hoofdstuk" minOccurs="0"/>
                <xsd:element ref="ns2:Verwijderdatum" minOccurs="0"/>
                <xsd:element ref="ns2:Publicatielocatie" minOccurs="0"/>
                <xsd:element ref="ns2:Documenttype"/>
                <xsd:element ref="ns3:Soort_x0020_docu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1fd2eb-6331-40fd-acb3-e15e9878bb63" elementFormDefault="qualified">
    <xsd:import namespace="http://schemas.microsoft.com/office/2006/documentManagement/types"/>
    <xsd:import namespace="http://schemas.microsoft.com/office/infopath/2007/PartnerControls"/>
    <xsd:element name="Document_x0020_eigenaar" ma:index="2" nillable="true" ma:displayName="Document eigenaar" ma:list="UserInfo" ma:SharePointGroup="0" ma:internalName="Document_x0020_eigenaa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Geldig_x0020_vanaf" ma:index="3" nillable="true" ma:displayName="Geldig vanaf" ma:format="DateOnly" ma:internalName="Geldig_x0020_vanaf" ma:readOnly="false">
      <xsd:simpleType>
        <xsd:restriction base="dms:DateTime"/>
      </xsd:simpleType>
    </xsd:element>
    <xsd:element name="Vervaldatum" ma:index="4" ma:displayName="Revisiedatum" ma:format="DateOnly" ma:internalName="Vervaldatum" ma:readOnly="false">
      <xsd:simpleType>
        <xsd:restriction base="dms:DateTime"/>
      </xsd:simpleType>
    </xsd:element>
    <xsd:element name="Care4_x0020_Document" ma:index="5" nillable="true" ma:displayName="EPD Document" ma:default="0" ma:internalName="Care4_x0020_Document" ma:readOnly="false">
      <xsd:simpleType>
        <xsd:restriction base="dms:Boolean"/>
      </xsd:simpleType>
    </xsd:element>
    <xsd:element name="Handboek_x0020_auteur" ma:index="6" nillable="true" ma:displayName="Auteur" ma:list="UserInfo" ma:SharePointGroup="0" ma:internalName="Handboek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Verwijderdatum" ma:index="8" nillable="true" ma:displayName="Verwijderdatum" ma:format="DateOnly" ma:internalName="Verwijderdatum" ma:readOnly="false">
      <xsd:simpleType>
        <xsd:restriction base="dms:DateTime"/>
      </xsd:simpleType>
    </xsd:element>
    <xsd:element name="Publicatielocatie" ma:index="9" nillable="true" ma:displayName="Publicatielocatie" ma:internalName="Publicatielocatie" ma:readOnly="false">
      <xsd:simpleType>
        <xsd:restriction base="dms:Text">
          <xsd:maxLength value="255"/>
        </xsd:restriction>
      </xsd:simpleType>
    </xsd:element>
    <xsd:element name="Documenttype" ma:index="10" ma:displayName="Documenttype" ma:format="Dropdown" ma:internalName="Documenttype" ma:readOnly="false">
      <xsd:simpleType>
        <xsd:restriction base="dms:Choice">
          <xsd:enumeration value="Beleid"/>
          <xsd:enumeration value="Format"/>
          <xsd:enumeration value="Formulier"/>
          <xsd:enumeration value="Procedure"/>
          <xsd:enumeration value="Proces"/>
          <xsd:enumeration value="Reglement"/>
          <xsd:enumeration value="Richtlijn"/>
          <xsd:enumeration value="Werkinstructie"/>
        </xsd:restriction>
      </xsd:simpleType>
    </xsd:element>
  </xsd:schema>
  <xsd:schema xmlns:xsd="http://www.w3.org/2001/XMLSchema" xmlns:xs="http://www.w3.org/2001/XMLSchema" xmlns:dms="http://schemas.microsoft.com/office/2006/documentManagement/types" xmlns:pc="http://schemas.microsoft.com/office/infopath/2007/PartnerControls" targetNamespace="330fab77-9287-42ba-95ac-46ad8688dba4" elementFormDefault="qualified">
    <xsd:import namespace="http://schemas.microsoft.com/office/2006/documentManagement/types"/>
    <xsd:import namespace="http://schemas.microsoft.com/office/infopath/2007/PartnerControls"/>
    <xsd:element name="Hoofdstuk" ma:index="7" nillable="true" ma:displayName="Hoofdstuk" ma:format="Dropdown" ma:internalName="Hoofdstuk" ma:readOnly="false">
      <xsd:simpleType>
        <xsd:restriction base="dms:Choice">
          <xsd:enumeration value="Behandelbeleid"/>
          <xsd:enumeration value="Cliëntenparticipatie"/>
          <xsd:enumeration value="Dossiervoering"/>
          <xsd:enumeration value="Patiëntveiligheid"/>
          <xsd:enumeration value="Juridisch Handboek"/>
          <xsd:enumeration value="Klachten cliënten"/>
          <xsd:enumeration value="Informatieveiligheid en privacy"/>
          <xsd:enumeration value="ARBO &amp; medewerkerveiligheid"/>
          <xsd:enumeration value="Veiligheid en preventie"/>
          <xsd:enumeration value="HR"/>
          <xsd:enumeration value="Zorgpadenboekjes"/>
          <xsd:enumeration value="Raad van Bestuur"/>
          <xsd:enumeration value="Bestuursbureau"/>
          <xsd:enumeration value="Commissies en raden"/>
          <xsd:enumeration value="Facilitaire Dienst"/>
          <xsd:enumeration value="Informatievoorziening"/>
          <xsd:enumeration value="RD&amp;E"/>
          <xsd:enumeration value="Bureau Kwaliteit van Zorg"/>
          <xsd:enumeration value="Medicatie: beleid en werkinstructies"/>
          <xsd:enumeration value="Marketing &amp; Verkoop"/>
          <xsd:enumeration value="Opleidingen"/>
          <xsd:enumeration value="MBT"/>
          <xsd:enumeration value="Centrale Voordeur"/>
          <xsd:enumeration value="Schematherapie"/>
          <xsd:enumeration value="Leeg"/>
          <xsd:enumeration value="Psychodynamische Psychotherapie"/>
          <xsd:enumeration value="P- dienst"/>
          <xsd:enumeration value="FD decentraal"/>
          <xsd:enumeration value="Systeeminterventies"/>
          <xsd:enumeration value="Zorgpaden Diagnostiek"/>
          <xsd:enumeration value="Zorgpaden PP"/>
          <xsd:enumeration value="Zorgpaden Systeeminterventies"/>
          <xsd:enumeration value="Zorgpaden Schematherapie"/>
          <xsd:enumeration value="Zorgpaden MBT"/>
          <xsd:enumeration value="Zorgpaden nieuw"/>
        </xsd:restriction>
      </xsd:simpleType>
    </xsd:element>
    <xsd:element name="Soort_x0020_document" ma:index="17" nillable="true" ma:displayName="Soort document" ma:format="RadioButtons" ma:internalName="Soort_x0020_document">
      <xsd:simpleType>
        <xsd:restriction base="dms:Choice">
          <xsd:enumeration value="Beleid"/>
          <xsd:enumeration value="Format"/>
          <xsd:enumeration value="Formulier"/>
          <xsd:enumeration value="Procedure"/>
          <xsd:enumeration value="Proces"/>
          <xsd:enumeration value="Reglement"/>
          <xsd:enumeration value="Richtlijn"/>
          <xsd:enumeration value="Werkinstructi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Inhoudstype"/>
        <xsd:element ref="dc:title"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Geldig_x0020_vanaf xmlns="9c1fd2eb-6331-40fd-acb3-e15e9878bb63">2018-04-30T22:00:00+00:00</Geldig_x0020_vanaf>
    <Vervaldatum xmlns="9c1fd2eb-6331-40fd-acb3-e15e9878bb63">2025-04-30T22:00:00+00:00</Vervaldatum>
    <Document_x0020_eigenaar xmlns="9c1fd2eb-6331-40fd-acb3-e15e9878bb63">
      <UserInfo>
        <DisplayName>Marieke van Geffen</DisplayName>
        <AccountId>10837</AccountId>
        <AccountType/>
      </UserInfo>
    </Document_x0020_eigenaar>
    <Care4_x0020_Document xmlns="9c1fd2eb-6331-40fd-acb3-e15e9878bb63">false</Care4_x0020_Document>
    <Handboek_x0020_auteur xmlns="9c1fd2eb-6331-40fd-acb3-e15e9878bb63">
      <UserInfo>
        <DisplayName>Laura Boom</DisplayName>
        <AccountId>132</AccountId>
        <AccountType/>
      </UserInfo>
    </Handboek_x0020_auteur>
    <Hoofdstuk xmlns="330fab77-9287-42ba-95ac-46ad8688dba4">Informatieveiligheid en privacy</Hoofdstuk>
    <Verwijderdatum xmlns="9c1fd2eb-6331-40fd-acb3-e15e9878bb63" xsi:nil="true"/>
    <Publicatielocatie xmlns="9c1fd2eb-6331-40fd-acb3-e15e9878bb63" xsi:nil="true"/>
    <Documenttype xmlns="9c1fd2eb-6331-40fd-acb3-e15e9878bb63">Reglement</Documenttype>
    <Soort_x0020_document xmlns="330fab77-9287-42ba-95ac-46ad8688dba4" xsi:nil="true"/>
  </documentManagement>
</p:properties>
</file>

<file path=customXml/itemProps1.xml><?xml version="1.0" encoding="utf-8"?>
<ds:datastoreItem xmlns:ds="http://schemas.openxmlformats.org/officeDocument/2006/customXml" ds:itemID="{831E8ACC-2002-4AFF-A614-785FC2D2D9BC}">
  <ds:schemaRefs>
    <ds:schemaRef ds:uri="http://schemas.microsoft.com/office/2006/metadata/customXsn"/>
  </ds:schemaRefs>
</ds:datastoreItem>
</file>

<file path=customXml/itemProps2.xml><?xml version="1.0" encoding="utf-8"?>
<ds:datastoreItem xmlns:ds="http://schemas.openxmlformats.org/officeDocument/2006/customXml" ds:itemID="{2245FE82-718C-4BD4-99F9-5AAEC0E590FD}">
  <ds:schemaRefs>
    <ds:schemaRef ds:uri="http://schemas.openxmlformats.org/officeDocument/2006/bibliography"/>
  </ds:schemaRefs>
</ds:datastoreItem>
</file>

<file path=customXml/itemProps3.xml><?xml version="1.0" encoding="utf-8"?>
<ds:datastoreItem xmlns:ds="http://schemas.openxmlformats.org/officeDocument/2006/customXml" ds:itemID="{841B34DD-E9BC-43C0-A2CF-3D1F0C24AE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1fd2eb-6331-40fd-acb3-e15e9878bb63"/>
    <ds:schemaRef ds:uri="330fab77-9287-42ba-95ac-46ad8688db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324A003-9E72-4037-9E0C-423B8300D3E2}">
  <ds:schemaRefs>
    <ds:schemaRef ds:uri="http://schemas.microsoft.com/sharepoint/v3/contenttype/forms"/>
  </ds:schemaRefs>
</ds:datastoreItem>
</file>

<file path=customXml/itemProps5.xml><?xml version="1.0" encoding="utf-8"?>
<ds:datastoreItem xmlns:ds="http://schemas.openxmlformats.org/officeDocument/2006/customXml" ds:itemID="{58D9740F-F77E-4C26-A426-560DC39A110E}">
  <ds:schemaRefs>
    <ds:schemaRef ds:uri="http://www.w3.org/XML/1998/namespace"/>
    <ds:schemaRef ds:uri="http://schemas.microsoft.com/office/2006/metadata/properties"/>
    <ds:schemaRef ds:uri="http://schemas.openxmlformats.org/package/2006/metadata/core-properties"/>
    <ds:schemaRef ds:uri="http://schemas.microsoft.com/office/2006/documentManagement/types"/>
    <ds:schemaRef ds:uri="http://purl.org/dc/elements/1.1/"/>
    <ds:schemaRef ds:uri="http://purl.org/dc/terms/"/>
    <ds:schemaRef ds:uri="330fab77-9287-42ba-95ac-46ad8688dba4"/>
    <ds:schemaRef ds:uri="9c1fd2eb-6331-40fd-acb3-e15e9878bb63"/>
    <ds:schemaRef ds:uri="http://schemas.microsoft.com/office/infopath/2007/PartnerControl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1264</TotalTime>
  <Pages>13</Pages>
  <Words>4935</Words>
  <Characters>27145</Characters>
  <Application>Microsoft Office Word</Application>
  <DocSecurity>0</DocSecurity>
  <Lines>226</Lines>
  <Paragraphs>64</Paragraphs>
  <ScaleCrop>false</ScaleCrop>
  <HeadingPairs>
    <vt:vector size="2" baseType="variant">
      <vt:variant>
        <vt:lpstr>Titel</vt:lpstr>
      </vt:variant>
      <vt:variant>
        <vt:i4>1</vt:i4>
      </vt:variant>
    </vt:vector>
  </HeadingPairs>
  <TitlesOfParts>
    <vt:vector size="1" baseType="lpstr">
      <vt:lpstr>Privacyreglement 2018</vt:lpstr>
    </vt:vector>
  </TitlesOfParts>
  <Company>De Viersprong</Company>
  <LinksUpToDate>false</LinksUpToDate>
  <CharactersWithSpaces>32016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Privacyreglement</dc:title>
  <dc:creator>Laura Boom</dc:creator>
  <cp:lastModifiedBy>Marcel van Dalen</cp:lastModifiedBy>
  <cp:revision>17</cp:revision>
  <cp:lastPrinted>2019-06-05T10:55:00Z</cp:lastPrinted>
  <dcterms:created xsi:type="dcterms:W3CDTF">2018-06-07T13:00:00Z</dcterms:created>
  <dcterms:modified xsi:type="dcterms:W3CDTF">2024-01-09T10:20:00Z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0x01010021AC450037539F498A6D82A66754AC6F0500E1DA69030F5B9E46A1810055B5CA61E1</vt:lpwstr>
  </property>
  <property fmtid="{D5CDD505-2E9C-101B-9397-08002B2CF9AE}" pid="3" name="Beleidsdocumentsoort">
    <vt:lpwstr>Beleidsplan</vt:lpwstr>
  </property>
  <property fmtid="{D5CDD505-2E9C-101B-9397-08002B2CF9AE}" pid="4" name="Documenttype">
    <vt:lpwstr>Reglement</vt:lpwstr>
  </property>
  <property fmtid="{D5CDD505-2E9C-101B-9397-08002B2CF9AE}" pid="5" name="_dlc_policyId">
    <vt:lpwstr>0x0101006274D9AD9203E348BBB3BDC3E6F4DD170600F0CDC0C33705BC49BDBCCB4431D8930C|544089600</vt:lpwstr>
  </property>
  <property fmtid="{D5CDD505-2E9C-101B-9397-08002B2CF9AE}" pid="6" name="ItemRetentionFormula">
    <vt:lpwstr>&lt;formula id="Microsoft.Office.RecordsManagement.PolicyFeatures.Expiration.Formula.BuiltIn"&gt;&lt;number&gt;0&lt;/number&gt;&lt;property&gt;Vervaldatum&lt;/property&gt;&lt;propertyId&gt;b4f5886c-ef80-46ca-b1c6-5812f0026b1c&lt;/propertyId&gt;&lt;period&gt;days&lt;/period&gt;&lt;/formula&gt;</vt:lpwstr>
  </property>
  <property fmtid="{D5CDD505-2E9C-101B-9397-08002B2CF9AE}" pid="7" name="Programmasoort">
    <vt:lpwstr/>
  </property>
  <property fmtid="{D5CDD505-2E9C-101B-9397-08002B2CF9AE}" pid="8" name="Formuliersoort">
    <vt:lpwstr/>
  </property>
  <property fmtid="{D5CDD505-2E9C-101B-9397-08002B2CF9AE}" pid="9" name="Informatiesoort">
    <vt:lpwstr/>
  </property>
  <property fmtid="{D5CDD505-2E9C-101B-9397-08002B2CF9AE}" pid="10" name="Patientlocatie">
    <vt:lpwstr/>
  </property>
  <property fmtid="{D5CDD505-2E9C-101B-9397-08002B2CF9AE}" pid="11" name="Doc. Eigenaar">
    <vt:lpwstr/>
  </property>
  <property fmtid="{D5CDD505-2E9C-101B-9397-08002B2CF9AE}" pid="12" name="g63001b4e54d44749f9d9c2f3da73461">
    <vt:lpwstr/>
  </property>
  <property fmtid="{D5CDD505-2E9C-101B-9397-08002B2CF9AE}" pid="13" name="Gekoppeld in Handboek">
    <vt:bool>false</vt:bool>
  </property>
  <property fmtid="{D5CDD505-2E9C-101B-9397-08002B2CF9AE}" pid="14" name="TaxCatchAll">
    <vt:lpwstr/>
  </property>
  <property fmtid="{D5CDD505-2E9C-101B-9397-08002B2CF9AE}" pid="15" name="Programma soort">
    <vt:lpwstr/>
  </property>
  <property fmtid="{D5CDD505-2E9C-101B-9397-08002B2CF9AE}" pid="16" name="Unit">
    <vt:lpwstr/>
  </property>
</Properties>
</file>